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5" w:rsidRDefault="00582CE5" w:rsidP="00582CE5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Rozpočet obce Malá Ida na rok 2015</w:t>
      </w:r>
    </w:p>
    <w:p w:rsidR="00582CE5" w:rsidRDefault="00582CE5" w:rsidP="00582CE5">
      <w:pPr>
        <w:jc w:val="both"/>
        <w:rPr>
          <w:rFonts w:ascii="Calibri" w:hAnsi="Calibri"/>
          <w:b/>
          <w:sz w:val="28"/>
          <w:szCs w:val="28"/>
        </w:rPr>
      </w:pPr>
    </w:p>
    <w:p w:rsidR="00582CE5" w:rsidRDefault="00582CE5" w:rsidP="00582CE5">
      <w:pPr>
        <w:jc w:val="both"/>
        <w:rPr>
          <w:rFonts w:ascii="Calibri" w:hAnsi="Calibri"/>
          <w:b/>
          <w:sz w:val="28"/>
          <w:szCs w:val="28"/>
        </w:rPr>
      </w:pPr>
    </w:p>
    <w:p w:rsidR="00582CE5" w:rsidRPr="00031C7E" w:rsidRDefault="00582CE5" w:rsidP="00582CE5">
      <w:pPr>
        <w:jc w:val="both"/>
        <w:rPr>
          <w:rFonts w:ascii="Calibri" w:hAnsi="Calibri"/>
          <w:b/>
          <w:sz w:val="28"/>
          <w:szCs w:val="28"/>
        </w:rPr>
      </w:pPr>
      <w:r w:rsidRPr="00031C7E">
        <w:rPr>
          <w:rFonts w:ascii="Calibri" w:hAnsi="Calibri"/>
          <w:b/>
          <w:sz w:val="28"/>
          <w:szCs w:val="28"/>
        </w:rPr>
        <w:t>Príjmy obce</w:t>
      </w:r>
    </w:p>
    <w:p w:rsidR="00582CE5" w:rsidRDefault="00582CE5" w:rsidP="00582CE5">
      <w:pPr>
        <w:jc w:val="both"/>
        <w:rPr>
          <w:rFonts w:ascii="Calibri" w:hAnsi="Calibri"/>
          <w:b/>
        </w:rPr>
      </w:pPr>
    </w:p>
    <w:p w:rsidR="00582CE5" w:rsidRDefault="00582CE5" w:rsidP="00582CE5">
      <w:pPr>
        <w:jc w:val="both"/>
        <w:rPr>
          <w:rFonts w:ascii="Calibri" w:hAnsi="Calibri"/>
        </w:rPr>
      </w:pPr>
      <w:r w:rsidRPr="00AC10C1">
        <w:rPr>
          <w:rFonts w:ascii="Calibri" w:hAnsi="Calibri"/>
        </w:rPr>
        <w:t>Príjmy</w:t>
      </w:r>
      <w:r>
        <w:rPr>
          <w:rFonts w:ascii="Calibri" w:hAnsi="Calibri"/>
        </w:rPr>
        <w:t xml:space="preserve"> obce sa členia na </w:t>
      </w:r>
      <w:r w:rsidRPr="009E02B6">
        <w:rPr>
          <w:rFonts w:ascii="Calibri" w:hAnsi="Calibri"/>
          <w:b/>
        </w:rPr>
        <w:t>bežné a kapitálové</w:t>
      </w:r>
      <w:r>
        <w:rPr>
          <w:rFonts w:ascii="Calibri" w:hAnsi="Calibri"/>
        </w:rPr>
        <w:t>.</w:t>
      </w:r>
    </w:p>
    <w:p w:rsidR="00582CE5" w:rsidRDefault="00582CE5" w:rsidP="00582CE5">
      <w:pPr>
        <w:jc w:val="both"/>
        <w:rPr>
          <w:rFonts w:ascii="Calibri" w:hAnsi="Calibri"/>
          <w:b/>
        </w:rPr>
      </w:pPr>
      <w:r w:rsidRPr="009E02B6">
        <w:rPr>
          <w:rFonts w:ascii="Calibri" w:hAnsi="Calibri"/>
          <w:b/>
        </w:rPr>
        <w:t>Bežné príjmy</w:t>
      </w:r>
      <w:r>
        <w:rPr>
          <w:rFonts w:ascii="Calibri" w:hAnsi="Calibri"/>
        </w:rPr>
        <w:t xml:space="preserve"> sú najmä </w:t>
      </w:r>
      <w:r w:rsidRPr="00AC10C1">
        <w:rPr>
          <w:rFonts w:ascii="Calibri" w:hAnsi="Calibri"/>
          <w:b/>
        </w:rPr>
        <w:t>daňové príjmy</w:t>
      </w:r>
      <w:r>
        <w:rPr>
          <w:rFonts w:ascii="Calibri" w:hAnsi="Calibri"/>
        </w:rPr>
        <w:t xml:space="preserve"> – výnosy dane z príjmov FO, výnosy miestnych daní a poplatkov, ktoré v roku 2015 sú rozpočtované vo výške </w:t>
      </w:r>
      <w:r w:rsidRPr="004739FE">
        <w:rPr>
          <w:rFonts w:ascii="Calibri" w:hAnsi="Calibri"/>
          <w:b/>
        </w:rPr>
        <w:t>418.</w:t>
      </w:r>
      <w:r>
        <w:rPr>
          <w:rFonts w:ascii="Calibri" w:hAnsi="Calibri"/>
          <w:b/>
        </w:rPr>
        <w:t>900</w:t>
      </w:r>
      <w:r w:rsidRPr="00AC10C1">
        <w:rPr>
          <w:rFonts w:ascii="Calibri" w:hAnsi="Calibri"/>
          <w:b/>
        </w:rPr>
        <w:t xml:space="preserve"> €.</w:t>
      </w:r>
    </w:p>
    <w:p w:rsidR="00582CE5" w:rsidRPr="0087240A" w:rsidRDefault="00582CE5" w:rsidP="00582CE5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Medzi bežné príjmy patria aj </w:t>
      </w:r>
      <w:r w:rsidRPr="009E02B6">
        <w:rPr>
          <w:rFonts w:ascii="Calibri" w:hAnsi="Calibri"/>
          <w:b/>
        </w:rPr>
        <w:t>nedaňové príjmy</w:t>
      </w:r>
      <w:r>
        <w:rPr>
          <w:rFonts w:ascii="Calibri" w:hAnsi="Calibri"/>
        </w:rPr>
        <w:t xml:space="preserve">, najmä príjmy z vlastníctva, administratívne poplatky, poplatky a platby z nepriemyselného a náhodného predaja a služieb a ďalšie administratívne poplatky a iné poplatky a platby, iné nedaňové príjmy a ostatné príjmy. Pre rok 2015 sú tieto príjmy rozpočtované vo výške </w:t>
      </w:r>
      <w:r w:rsidRPr="004739FE">
        <w:rPr>
          <w:rFonts w:ascii="Calibri" w:hAnsi="Calibri"/>
          <w:b/>
        </w:rPr>
        <w:t>4</w:t>
      </w:r>
      <w:r>
        <w:rPr>
          <w:rFonts w:ascii="Calibri" w:hAnsi="Calibri"/>
          <w:b/>
        </w:rPr>
        <w:t>7</w:t>
      </w:r>
      <w:r w:rsidRPr="004739FE">
        <w:rPr>
          <w:rFonts w:ascii="Calibri" w:hAnsi="Calibri"/>
          <w:b/>
        </w:rPr>
        <w:t>.9</w:t>
      </w:r>
      <w:r>
        <w:rPr>
          <w:rFonts w:ascii="Calibri" w:hAnsi="Calibri"/>
          <w:b/>
        </w:rPr>
        <w:t>4</w:t>
      </w:r>
      <w:r w:rsidRPr="004739FE">
        <w:rPr>
          <w:rFonts w:ascii="Calibri" w:hAnsi="Calibri"/>
          <w:b/>
        </w:rPr>
        <w:t>0</w:t>
      </w:r>
      <w:r w:rsidRPr="009E02B6">
        <w:rPr>
          <w:rFonts w:ascii="Calibri" w:hAnsi="Calibri"/>
          <w:b/>
          <w:color w:val="FF0000"/>
        </w:rPr>
        <w:t xml:space="preserve"> </w:t>
      </w:r>
      <w:r w:rsidRPr="0087240A">
        <w:rPr>
          <w:rFonts w:ascii="Calibri" w:hAnsi="Calibri"/>
          <w:b/>
        </w:rPr>
        <w:t>€.</w:t>
      </w:r>
    </w:p>
    <w:p w:rsidR="00582CE5" w:rsidRDefault="00582CE5" w:rsidP="00582CE5">
      <w:pPr>
        <w:jc w:val="both"/>
        <w:rPr>
          <w:rFonts w:ascii="Calibri" w:hAnsi="Calibri"/>
          <w:b/>
          <w:color w:val="FF0000"/>
        </w:rPr>
      </w:pPr>
    </w:p>
    <w:p w:rsidR="00582CE5" w:rsidRDefault="00582CE5" w:rsidP="00582CE5">
      <w:pPr>
        <w:jc w:val="both"/>
        <w:rPr>
          <w:rFonts w:ascii="Calibri" w:hAnsi="Calibri"/>
          <w:b/>
        </w:rPr>
      </w:pPr>
      <w:r w:rsidRPr="009E02B6">
        <w:rPr>
          <w:rFonts w:ascii="Calibri" w:hAnsi="Calibri"/>
          <w:b/>
        </w:rPr>
        <w:t>Kapitálové príjmy</w:t>
      </w:r>
      <w:r>
        <w:rPr>
          <w:rFonts w:ascii="Calibri" w:hAnsi="Calibri"/>
        </w:rPr>
        <w:t xml:space="preserve"> pre rok 2015 tvoria  príjmy z predaja pozemkov. Jedná sa o pozemky v lokalite Pánsky les, časť bývalej parcely 1057/4 určenej pôvodne na chodník v rozpočtovanej výške </w:t>
      </w:r>
      <w:r w:rsidRPr="009E02B6">
        <w:rPr>
          <w:rFonts w:ascii="Calibri" w:hAnsi="Calibri"/>
          <w:b/>
        </w:rPr>
        <w:t>1</w:t>
      </w:r>
      <w:r>
        <w:rPr>
          <w:rFonts w:ascii="Calibri" w:hAnsi="Calibri"/>
          <w:b/>
        </w:rPr>
        <w:t>5</w:t>
      </w:r>
      <w:r w:rsidRPr="009E02B6">
        <w:rPr>
          <w:rFonts w:ascii="Calibri" w:hAnsi="Calibri"/>
          <w:b/>
        </w:rPr>
        <w:t>.000 €.</w:t>
      </w:r>
    </w:p>
    <w:p w:rsidR="00582CE5" w:rsidRPr="00AC10C1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Súčasťou príjmov sú aj </w:t>
      </w:r>
      <w:r w:rsidRPr="00872E8F">
        <w:rPr>
          <w:rFonts w:ascii="Calibri" w:hAnsi="Calibri"/>
          <w:b/>
        </w:rPr>
        <w:t>granty a transfery</w:t>
      </w:r>
      <w:r>
        <w:rPr>
          <w:rFonts w:ascii="Calibri" w:hAnsi="Calibri"/>
        </w:rPr>
        <w:t xml:space="preserve">. Podstatnú časť tvoria transfery v rámci verejnej správy  na úhradu nákladov preneseného výkonu štátnej správy na úseku školstva, stavebného poriadku, starostlivosti o životné prostredie, na úseku pozemných komunikácií, starostlivosti o vojnové hroby, na úseku vedenia matrík a hlásenia pobytu občanov a registra obyvateľov SR. Ďalej je to transfer od ostatných subjektov verejnej správy mimo preneseného výkony, jedná sa hlavne o zabezpečenie sociálnej politiky štátu a  zamestnanosti. Celkom </w:t>
      </w:r>
      <w:r w:rsidRPr="00872E8F">
        <w:rPr>
          <w:rFonts w:ascii="Calibri" w:hAnsi="Calibri"/>
          <w:b/>
        </w:rPr>
        <w:t>transfery</w:t>
      </w:r>
      <w:r>
        <w:rPr>
          <w:rFonts w:ascii="Calibri" w:hAnsi="Calibri"/>
        </w:rPr>
        <w:t xml:space="preserve"> pre rok 2015 sú rozpočtované vo výške </w:t>
      </w:r>
      <w:r w:rsidRPr="00872E8F">
        <w:rPr>
          <w:rFonts w:ascii="Calibri" w:hAnsi="Calibri"/>
          <w:b/>
        </w:rPr>
        <w:t>4</w:t>
      </w:r>
      <w:r>
        <w:rPr>
          <w:rFonts w:ascii="Calibri" w:hAnsi="Calibri"/>
          <w:b/>
        </w:rPr>
        <w:t>22</w:t>
      </w:r>
      <w:r w:rsidRPr="00872E8F">
        <w:rPr>
          <w:rFonts w:ascii="Calibri" w:hAnsi="Calibri"/>
          <w:b/>
        </w:rPr>
        <w:t>.</w:t>
      </w:r>
      <w:r>
        <w:rPr>
          <w:rFonts w:ascii="Calibri" w:hAnsi="Calibri"/>
          <w:b/>
        </w:rPr>
        <w:t>326</w:t>
      </w:r>
      <w:r w:rsidRPr="00872E8F">
        <w:rPr>
          <w:rFonts w:ascii="Calibri" w:hAnsi="Calibri"/>
          <w:b/>
        </w:rPr>
        <w:t xml:space="preserve"> €</w:t>
      </w:r>
      <w:r>
        <w:rPr>
          <w:rFonts w:ascii="Calibri" w:hAnsi="Calibri"/>
          <w:b/>
        </w:rPr>
        <w:t>.</w:t>
      </w:r>
    </w:p>
    <w:p w:rsidR="00582CE5" w:rsidRPr="00AC10C1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Súčasťou rozpočtu sú aj  finančné operácie – </w:t>
      </w:r>
      <w:r w:rsidRPr="00031C7E">
        <w:rPr>
          <w:rFonts w:ascii="Calibri" w:hAnsi="Calibri"/>
          <w:b/>
        </w:rPr>
        <w:t>príjmové finančné operácie</w:t>
      </w:r>
      <w:r>
        <w:rPr>
          <w:rFonts w:ascii="Calibri" w:hAnsi="Calibri"/>
        </w:rPr>
        <w:t xml:space="preserve"> pre rok 2015 sú rozpočtované vo výške </w:t>
      </w:r>
      <w:r w:rsidRPr="00857DEA">
        <w:rPr>
          <w:rFonts w:ascii="Calibri" w:hAnsi="Calibri"/>
          <w:b/>
        </w:rPr>
        <w:t>7</w:t>
      </w:r>
      <w:r w:rsidRPr="00A832FC">
        <w:rPr>
          <w:rFonts w:ascii="Calibri" w:hAnsi="Calibri"/>
          <w:b/>
        </w:rPr>
        <w:t>.</w:t>
      </w:r>
      <w:r>
        <w:rPr>
          <w:rFonts w:ascii="Calibri" w:hAnsi="Calibri"/>
          <w:b/>
        </w:rPr>
        <w:t>076</w:t>
      </w:r>
      <w:r w:rsidRPr="00031C7E">
        <w:rPr>
          <w:rFonts w:ascii="Calibri" w:hAnsi="Calibri"/>
          <w:b/>
        </w:rPr>
        <w:t xml:space="preserve"> €</w:t>
      </w:r>
      <w:r>
        <w:rPr>
          <w:rFonts w:ascii="Calibri" w:hAnsi="Calibri"/>
        </w:rPr>
        <w:t>. Je to zostatok prostriedkov z minulých rokov – účelový transfer ako náhrada za výrub stromov pod vysokým napätím vo výške 300 € použité v bežnom rozpočte a 6.776 € prostriedky rezervného fondu na pokrytie schodku kapitálového rozpočtu.</w:t>
      </w:r>
    </w:p>
    <w:p w:rsidR="00582CE5" w:rsidRDefault="00582CE5" w:rsidP="00582CE5">
      <w:pPr>
        <w:jc w:val="both"/>
        <w:rPr>
          <w:rFonts w:ascii="Calibri" w:hAnsi="Calibri"/>
        </w:rPr>
      </w:pPr>
    </w:p>
    <w:p w:rsidR="00582CE5" w:rsidRPr="001D586B" w:rsidRDefault="00582CE5" w:rsidP="00582CE5">
      <w:pPr>
        <w:jc w:val="both"/>
        <w:rPr>
          <w:rFonts w:ascii="Calibri" w:hAnsi="Calibri"/>
          <w:b/>
          <w:sz w:val="28"/>
          <w:szCs w:val="28"/>
        </w:rPr>
      </w:pPr>
      <w:r w:rsidRPr="001D586B">
        <w:rPr>
          <w:rFonts w:ascii="Calibri" w:hAnsi="Calibri"/>
          <w:b/>
          <w:sz w:val="28"/>
          <w:szCs w:val="28"/>
        </w:rPr>
        <w:t>Výdavky obce</w:t>
      </w:r>
    </w:p>
    <w:p w:rsidR="00582CE5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</w:rPr>
      </w:pPr>
      <w:r>
        <w:rPr>
          <w:rFonts w:ascii="Calibri" w:hAnsi="Calibri"/>
        </w:rPr>
        <w:t>Samosprávne funkcie súvisiace so správou obce a jej majetkom – hnuteľným a nehnuteľným, vytvára vhodné organizačné, personálne a materiálne podmienky na výkon kontroly, zabezpečuje verejnoprospešné služby, chráni životné prostredie, utvára podmienky pre vzdelávanie, kultúru, šport cez výdavky obce.</w:t>
      </w:r>
    </w:p>
    <w:p w:rsidR="00582CE5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</w:rPr>
      </w:pPr>
      <w:r>
        <w:rPr>
          <w:rFonts w:ascii="Calibri" w:hAnsi="Calibri"/>
        </w:rPr>
        <w:t>Výdavky obce sú rozdelené podľa funkčnej klasifikácii v zmysle vyhlášky Štatistického úradu a podľa hlavných položiek ekonomickej klasifikácie rozpočtovej klasifikácie vydanej Ministerstvom financií SR.</w:t>
      </w:r>
    </w:p>
    <w:p w:rsidR="00582CE5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Výdavky obce sa delia na </w:t>
      </w:r>
      <w:r w:rsidRPr="004C4D3E">
        <w:rPr>
          <w:rFonts w:ascii="Calibri" w:hAnsi="Calibri"/>
          <w:b/>
        </w:rPr>
        <w:t>bežné a</w:t>
      </w:r>
      <w:r>
        <w:rPr>
          <w:rFonts w:ascii="Calibri" w:hAnsi="Calibri"/>
          <w:b/>
        </w:rPr>
        <w:t> </w:t>
      </w:r>
      <w:r w:rsidRPr="004C4D3E">
        <w:rPr>
          <w:rFonts w:ascii="Calibri" w:hAnsi="Calibri"/>
          <w:b/>
        </w:rPr>
        <w:t>kapitálové</w:t>
      </w:r>
      <w:r>
        <w:rPr>
          <w:rFonts w:ascii="Calibri" w:hAnsi="Calibri"/>
          <w:b/>
        </w:rPr>
        <w:t>.</w:t>
      </w:r>
    </w:p>
    <w:p w:rsidR="00582CE5" w:rsidRDefault="00582CE5" w:rsidP="00582CE5">
      <w:pPr>
        <w:jc w:val="both"/>
        <w:rPr>
          <w:rFonts w:ascii="Calibri" w:hAnsi="Calibri"/>
        </w:rPr>
      </w:pPr>
      <w:r w:rsidRPr="00250848">
        <w:rPr>
          <w:rFonts w:ascii="Calibri" w:hAnsi="Calibri"/>
        </w:rPr>
        <w:t xml:space="preserve">Bežné </w:t>
      </w:r>
      <w:r>
        <w:rPr>
          <w:rFonts w:ascii="Calibri" w:hAnsi="Calibri"/>
        </w:rPr>
        <w:t xml:space="preserve">a kapitálové </w:t>
      </w:r>
      <w:r w:rsidRPr="00250848">
        <w:rPr>
          <w:rFonts w:ascii="Calibri" w:hAnsi="Calibri"/>
        </w:rPr>
        <w:t>výdavky</w:t>
      </w:r>
      <w:r>
        <w:rPr>
          <w:rFonts w:ascii="Calibri" w:hAnsi="Calibri"/>
        </w:rPr>
        <w:t xml:space="preserve"> sú rozdelené v nasledujúcich funkčných klasifikáciách.</w:t>
      </w:r>
    </w:p>
    <w:p w:rsidR="00582CE5" w:rsidRDefault="00582CE5" w:rsidP="00582CE5">
      <w:pPr>
        <w:jc w:val="both"/>
        <w:rPr>
          <w:rFonts w:ascii="Calibri" w:hAnsi="Calibri"/>
        </w:rPr>
      </w:pPr>
    </w:p>
    <w:p w:rsidR="00582CE5" w:rsidRDefault="00582CE5" w:rsidP="00582CE5">
      <w:pPr>
        <w:jc w:val="both"/>
        <w:rPr>
          <w:rFonts w:ascii="Calibri" w:hAnsi="Calibri"/>
        </w:rPr>
      </w:pPr>
      <w:r w:rsidRPr="00250848">
        <w:rPr>
          <w:rFonts w:ascii="Calibri" w:hAnsi="Calibri"/>
          <w:b/>
          <w:bCs/>
          <w:color w:val="000000"/>
          <w:sz w:val="22"/>
          <w:szCs w:val="22"/>
        </w:rPr>
        <w:t>Výkonné a zákonodarné orgány</w:t>
      </w:r>
      <w:r w:rsidRPr="00250848">
        <w:rPr>
          <w:rFonts w:ascii="Calibri" w:hAnsi="Calibri"/>
          <w:bCs/>
          <w:color w:val="000000"/>
          <w:sz w:val="22"/>
          <w:szCs w:val="22"/>
        </w:rPr>
        <w:t xml:space="preserve"> obsahujú všetky výdavky</w:t>
      </w:r>
      <w:r>
        <w:rPr>
          <w:rFonts w:ascii="Calibri" w:hAnsi="Calibri"/>
          <w:bCs/>
          <w:color w:val="000000"/>
          <w:sz w:val="22"/>
          <w:szCs w:val="22"/>
        </w:rPr>
        <w:t xml:space="preserve"> súvisiace so správou, prevádzkou orgánov verejnej správy, t.j. volení predstavitelia, administratívny personál,  externé služby pre Obecný úrad, </w:t>
      </w:r>
      <w:r>
        <w:rPr>
          <w:rFonts w:ascii="Calibri" w:hAnsi="Calibri"/>
          <w:bCs/>
          <w:color w:val="000000"/>
          <w:sz w:val="22"/>
          <w:szCs w:val="22"/>
        </w:rPr>
        <w:lastRenderedPageBreak/>
        <w:t xml:space="preserve">kontrolná činnosťou   a to  na osobné výdavky, poistné,  tovary, služby a transfery. V tejto klasifikácii sú zahrnuté výdavky na prenesený výkon na úseku stavebného poriadku, starostlivosti o životné prostredie, na úseku pozemných komunikácii, </w:t>
      </w:r>
      <w:r>
        <w:rPr>
          <w:rFonts w:ascii="Calibri" w:hAnsi="Calibri"/>
        </w:rPr>
        <w:t>hlásenia pobytu občanov a registra obyvateľov SR.</w:t>
      </w:r>
    </w:p>
    <w:p w:rsidR="00582CE5" w:rsidRPr="009B41DA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</w:rPr>
        <w:t>V kapitálových výdavkoch je zahrnutá výstavba parkoviska pred budovou Obecného úradu.</w:t>
      </w:r>
    </w:p>
    <w:p w:rsidR="00582CE5" w:rsidRPr="000205A8" w:rsidRDefault="00582CE5" w:rsidP="00582CE5">
      <w:pPr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 činia: 150.306 €</w:t>
      </w:r>
    </w:p>
    <w:p w:rsidR="00582CE5" w:rsidRPr="000205A8" w:rsidRDefault="00582CE5" w:rsidP="00582CE5">
      <w:pPr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2015 činia: 1.630 €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F0F3E">
        <w:rPr>
          <w:rFonts w:ascii="Calibri" w:hAnsi="Calibri"/>
          <w:bCs/>
          <w:color w:val="000000"/>
          <w:sz w:val="22"/>
          <w:szCs w:val="22"/>
        </w:rPr>
        <w:t>Výdavky na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„</w:t>
      </w:r>
      <w:r w:rsidRPr="002F0F3E">
        <w:rPr>
          <w:rFonts w:ascii="Calibri" w:hAnsi="Calibri"/>
          <w:b/>
          <w:bCs/>
          <w:color w:val="000000"/>
          <w:sz w:val="22"/>
          <w:szCs w:val="22"/>
        </w:rPr>
        <w:t>Finančné a rozpočtové záležitosti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„ </w:t>
      </w:r>
      <w:r w:rsidRPr="00E4582B">
        <w:rPr>
          <w:rFonts w:ascii="Calibri" w:hAnsi="Calibri"/>
          <w:bCs/>
          <w:color w:val="000000"/>
          <w:sz w:val="22"/>
          <w:szCs w:val="22"/>
        </w:rPr>
        <w:t>zahŕňa</w:t>
      </w:r>
      <w:r>
        <w:rPr>
          <w:rFonts w:ascii="Calibri" w:hAnsi="Calibri"/>
          <w:bCs/>
          <w:color w:val="000000"/>
          <w:sz w:val="22"/>
          <w:szCs w:val="22"/>
        </w:rPr>
        <w:t xml:space="preserve"> výdavky súvisiace so stykom s finančnými inštitúciami.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1.000 €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Pr="009201E7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201E7">
        <w:rPr>
          <w:rFonts w:ascii="Calibri" w:hAnsi="Calibri"/>
          <w:b/>
          <w:bCs/>
          <w:color w:val="000000"/>
          <w:sz w:val="22"/>
          <w:szCs w:val="22"/>
        </w:rPr>
        <w:t>Iné všeobecné služby - matrika</w:t>
      </w:r>
    </w:p>
    <w:p w:rsidR="00582CE5" w:rsidRPr="009201E7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201E7">
        <w:rPr>
          <w:rFonts w:ascii="Calibri" w:hAnsi="Calibri"/>
          <w:bCs/>
          <w:color w:val="000000"/>
          <w:sz w:val="22"/>
          <w:szCs w:val="22"/>
        </w:rPr>
        <w:t xml:space="preserve">V tejto </w:t>
      </w:r>
      <w:r>
        <w:rPr>
          <w:rFonts w:ascii="Calibri" w:hAnsi="Calibri"/>
          <w:bCs/>
          <w:color w:val="000000"/>
          <w:sz w:val="22"/>
          <w:szCs w:val="22"/>
        </w:rPr>
        <w:t xml:space="preserve">triede sú zahrnuté osobné náklady, odvody do poisťovni, prevádzkové náklady na prenesený výkon. 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4.960 €</w:t>
      </w:r>
    </w:p>
    <w:p w:rsidR="00582CE5" w:rsidRPr="000205A8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31B45">
        <w:rPr>
          <w:rFonts w:ascii="Calibri" w:hAnsi="Calibri"/>
          <w:b/>
          <w:bCs/>
          <w:color w:val="000000"/>
          <w:sz w:val="22"/>
          <w:szCs w:val="22"/>
        </w:rPr>
        <w:t>V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šeobecné služby inde neklasifikované. </w:t>
      </w:r>
      <w:r w:rsidRPr="00931B45">
        <w:rPr>
          <w:rFonts w:ascii="Calibri" w:hAnsi="Calibri"/>
          <w:bCs/>
          <w:color w:val="000000"/>
          <w:sz w:val="22"/>
          <w:szCs w:val="22"/>
        </w:rPr>
        <w:t>V tejto kategórii sú zahnuté výdavky na voľby a</w:t>
      </w:r>
      <w:r>
        <w:rPr>
          <w:rFonts w:ascii="Calibri" w:hAnsi="Calibri"/>
          <w:bCs/>
          <w:color w:val="000000"/>
          <w:sz w:val="22"/>
          <w:szCs w:val="22"/>
        </w:rPr>
        <w:t> </w:t>
      </w:r>
      <w:r w:rsidRPr="00931B45">
        <w:rPr>
          <w:rFonts w:ascii="Calibri" w:hAnsi="Calibri"/>
          <w:bCs/>
          <w:color w:val="000000"/>
          <w:sz w:val="22"/>
          <w:szCs w:val="22"/>
        </w:rPr>
        <w:t>referenda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 xml:space="preserve">Pre rok 2015 je vyhlásené referendum. Výdavky budú rozpočtované podľa výšky transferu. 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Pr="00931B4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31B45">
        <w:rPr>
          <w:rFonts w:ascii="Calibri" w:hAnsi="Calibri"/>
          <w:b/>
          <w:bCs/>
          <w:color w:val="000000"/>
          <w:sz w:val="22"/>
          <w:szCs w:val="22"/>
        </w:rPr>
        <w:t>Civilná ochrana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931B45">
        <w:rPr>
          <w:rFonts w:ascii="Calibri" w:hAnsi="Calibri"/>
          <w:bCs/>
          <w:color w:val="000000"/>
          <w:sz w:val="22"/>
          <w:szCs w:val="22"/>
        </w:rPr>
        <w:t>zah</w:t>
      </w:r>
      <w:r>
        <w:rPr>
          <w:rFonts w:ascii="Calibri" w:hAnsi="Calibri"/>
          <w:bCs/>
          <w:color w:val="000000"/>
          <w:sz w:val="22"/>
          <w:szCs w:val="22"/>
        </w:rPr>
        <w:t>ŕ</w:t>
      </w:r>
      <w:r w:rsidRPr="00931B45">
        <w:rPr>
          <w:rFonts w:ascii="Calibri" w:hAnsi="Calibri"/>
          <w:bCs/>
          <w:color w:val="000000"/>
          <w:sz w:val="22"/>
          <w:szCs w:val="22"/>
        </w:rPr>
        <w:t>ňa</w:t>
      </w:r>
      <w:r>
        <w:rPr>
          <w:rFonts w:ascii="Calibri" w:hAnsi="Calibri"/>
          <w:bCs/>
          <w:color w:val="000000"/>
          <w:sz w:val="22"/>
          <w:szCs w:val="22"/>
        </w:rPr>
        <w:t xml:space="preserve"> výdavky na sklad CO, v ktorom je uskladnený prepožičaný materiál z Okresného úradu, odboru civilnej ochrany a krízového riadenia.</w:t>
      </w:r>
    </w:p>
    <w:p w:rsidR="00582CE5" w:rsidRPr="000205A8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65 €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EA5D70">
        <w:rPr>
          <w:rFonts w:ascii="Calibri" w:hAnsi="Calibri"/>
          <w:b/>
          <w:bCs/>
          <w:color w:val="000000"/>
          <w:sz w:val="22"/>
          <w:szCs w:val="22"/>
        </w:rPr>
        <w:t>Ochrana pred požiarmi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 w:rsidRPr="00EA5D70">
        <w:rPr>
          <w:rFonts w:ascii="Calibri" w:hAnsi="Calibri"/>
          <w:bCs/>
          <w:color w:val="000000"/>
          <w:sz w:val="22"/>
          <w:szCs w:val="22"/>
        </w:rPr>
        <w:t>Táto</w:t>
      </w:r>
      <w:r>
        <w:rPr>
          <w:rFonts w:ascii="Calibri" w:hAnsi="Calibri"/>
          <w:bCs/>
          <w:color w:val="000000"/>
          <w:sz w:val="22"/>
          <w:szCs w:val="22"/>
        </w:rPr>
        <w:t xml:space="preserve"> kategória obsahuje výdavky na prevádzkovanie dobrovoľného hasičského zboru, budovy a na transfery.</w:t>
      </w:r>
    </w:p>
    <w:p w:rsidR="00582CE5" w:rsidRPr="000205A8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2.084 €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EA5D70">
        <w:rPr>
          <w:rFonts w:ascii="Calibri" w:hAnsi="Calibri"/>
          <w:b/>
          <w:bCs/>
          <w:color w:val="000000"/>
          <w:sz w:val="22"/>
          <w:szCs w:val="22"/>
        </w:rPr>
        <w:t>Poľnohospodárstvo - ochrana proti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EA5D70">
        <w:rPr>
          <w:rFonts w:ascii="Calibri" w:hAnsi="Calibri"/>
          <w:b/>
          <w:bCs/>
          <w:color w:val="000000"/>
          <w:sz w:val="22"/>
          <w:szCs w:val="22"/>
        </w:rPr>
        <w:t>záplavám, veterinárna prevencia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</w:p>
    <w:p w:rsidR="00582CE5" w:rsidRPr="00EA5D70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Obec rozpočtuje v tejto kategórii materiál a služby na protipovodňovú ochranu. Ďalej sa rozpočtujú výdavky na odchyt túlavých psov.</w:t>
      </w:r>
    </w:p>
    <w:p w:rsidR="00582CE5" w:rsidRPr="000205A8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1.500</w:t>
      </w:r>
      <w:r>
        <w:rPr>
          <w:rFonts w:ascii="Calibri" w:hAnsi="Calibri"/>
          <w:b/>
          <w:sz w:val="22"/>
          <w:szCs w:val="22"/>
        </w:rPr>
        <w:t xml:space="preserve"> €</w:t>
      </w:r>
    </w:p>
    <w:p w:rsidR="00582CE5" w:rsidRPr="000205A8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Pr="00816988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816988">
        <w:rPr>
          <w:rFonts w:ascii="Calibri" w:hAnsi="Calibri"/>
          <w:b/>
          <w:bCs/>
          <w:color w:val="000000"/>
          <w:sz w:val="22"/>
          <w:szCs w:val="22"/>
        </w:rPr>
        <w:t>Cestná doprava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zahŕňa</w:t>
      </w:r>
      <w:r>
        <w:rPr>
          <w:rFonts w:ascii="Calibri" w:hAnsi="Calibri"/>
          <w:bCs/>
          <w:color w:val="000000"/>
          <w:sz w:val="22"/>
          <w:szCs w:val="22"/>
        </w:rPr>
        <w:t xml:space="preserve">  bežné výdavky na štandardnú zimnú a letnú údržbu miestnych komunikácií a chodníkov a materiál. Kapitálové výdavky sú rozpočtované na rekonštrukciu miestnych komunikácií a výstavbu lávky cez potok Ida smerom na Obecný úrad.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2.250 €</w:t>
      </w:r>
    </w:p>
    <w:p w:rsidR="00582CE5" w:rsidRPr="000205A8" w:rsidRDefault="00582CE5" w:rsidP="00582CE5">
      <w:pPr>
        <w:rPr>
          <w:rFonts w:ascii="Calibri" w:hAnsi="Calibri"/>
          <w:b/>
          <w:bCs/>
          <w:color w:val="000000"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2015 činia: 53.500 €</w:t>
      </w: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Pr="00816988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816988">
        <w:rPr>
          <w:rFonts w:ascii="Calibri" w:hAnsi="Calibri"/>
          <w:b/>
          <w:bCs/>
          <w:color w:val="000000"/>
          <w:sz w:val="22"/>
          <w:szCs w:val="22"/>
        </w:rPr>
        <w:t>Nakladanie s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816988">
        <w:rPr>
          <w:rFonts w:ascii="Calibri" w:hAnsi="Calibri"/>
          <w:b/>
          <w:bCs/>
          <w:color w:val="000000"/>
          <w:sz w:val="22"/>
          <w:szCs w:val="22"/>
        </w:rPr>
        <w:t>odpadmi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816988">
        <w:rPr>
          <w:rFonts w:ascii="Calibri" w:hAnsi="Calibri"/>
          <w:bCs/>
          <w:color w:val="000000"/>
          <w:sz w:val="22"/>
          <w:szCs w:val="22"/>
        </w:rPr>
        <w:t>zahŕňa</w:t>
      </w:r>
      <w:r>
        <w:rPr>
          <w:rFonts w:ascii="Calibri" w:hAnsi="Calibri"/>
          <w:bCs/>
          <w:color w:val="000000"/>
          <w:sz w:val="22"/>
          <w:szCs w:val="22"/>
        </w:rPr>
        <w:t xml:space="preserve"> rozpočet na nákup smetných nádob a služby  spojené s nakladaním všetkých druhov odpadov na území obce Malá Ida.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33.430 €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B16E24">
        <w:rPr>
          <w:rFonts w:ascii="Calibri" w:hAnsi="Calibri"/>
          <w:b/>
          <w:bCs/>
          <w:color w:val="000000"/>
          <w:sz w:val="22"/>
          <w:szCs w:val="22"/>
        </w:rPr>
        <w:t>Nakladanie s odpadovými vodami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 w:rsidRPr="00B16E24">
        <w:rPr>
          <w:rFonts w:ascii="Calibri" w:hAnsi="Calibri"/>
          <w:bCs/>
          <w:color w:val="000000"/>
          <w:sz w:val="22"/>
          <w:szCs w:val="22"/>
        </w:rPr>
        <w:t>Táto kategória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B16E24">
        <w:rPr>
          <w:rFonts w:ascii="Calibri" w:hAnsi="Calibri"/>
          <w:bCs/>
          <w:color w:val="000000"/>
          <w:sz w:val="22"/>
          <w:szCs w:val="22"/>
        </w:rPr>
        <w:t>zahŕňa výdavky</w:t>
      </w:r>
      <w:r>
        <w:rPr>
          <w:rFonts w:ascii="Calibri" w:hAnsi="Calibri"/>
          <w:bCs/>
          <w:color w:val="000000"/>
          <w:sz w:val="22"/>
          <w:szCs w:val="22"/>
        </w:rPr>
        <w:t xml:space="preserve"> na materiál a služby na dažďové vody.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800 €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C91532">
        <w:rPr>
          <w:rFonts w:ascii="Calibri" w:hAnsi="Calibri"/>
          <w:b/>
          <w:bCs/>
          <w:color w:val="000000"/>
          <w:sz w:val="22"/>
          <w:szCs w:val="22"/>
        </w:rPr>
        <w:t>Rozvoj obcí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 xml:space="preserve"> V tejto kategórii sú rozpočtované výdavky súvisiace so správou záležitostí a služieb spoločenského rozvoja, zriaďovanie a udržiavanie parkov, verejných priestranstiev, plánovanie skvalitňovania vybavenosti.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3.150 €</w:t>
      </w: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C91532">
        <w:rPr>
          <w:rFonts w:ascii="Calibri" w:hAnsi="Calibri"/>
          <w:b/>
          <w:bCs/>
          <w:color w:val="000000"/>
          <w:sz w:val="22"/>
          <w:szCs w:val="22"/>
        </w:rPr>
        <w:lastRenderedPageBreak/>
        <w:t>Verejné osvetlenie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C91532">
        <w:rPr>
          <w:rFonts w:ascii="Calibri" w:hAnsi="Calibri"/>
          <w:bCs/>
          <w:color w:val="000000"/>
          <w:sz w:val="22"/>
          <w:szCs w:val="22"/>
        </w:rPr>
        <w:t>zahŕňa rozpočet v oblasti verejného osvetlenia, inštalácia, prevádzkovanie, údržba a skvalitňovanie verejného osvetlenia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10.350 €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Bývanie a občianska vybavenosť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- obecný byt. </w:t>
      </w:r>
      <w:r>
        <w:rPr>
          <w:rFonts w:ascii="Calibri" w:hAnsi="Calibri"/>
          <w:bCs/>
          <w:color w:val="000000"/>
          <w:sz w:val="22"/>
          <w:szCs w:val="22"/>
        </w:rPr>
        <w:t>V tejto kategórii sú zahrnuté výdavky na prevádzkovanie obecného bytu.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Kapitálové výdavky pre túto kategóriu sú rozpočtované na kúpu podielu časti pozemku pri bytovke.</w:t>
      </w:r>
    </w:p>
    <w:p w:rsidR="00582CE5" w:rsidRPr="000205A8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Bežné výdavky pre túto kategóriu pre rok 2015: 2.850 €</w:t>
      </w:r>
    </w:p>
    <w:p w:rsidR="00582CE5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2015</w:t>
      </w:r>
      <w:r>
        <w:rPr>
          <w:rFonts w:ascii="Calibri" w:hAnsi="Calibri"/>
          <w:b/>
          <w:sz w:val="22"/>
          <w:szCs w:val="22"/>
        </w:rPr>
        <w:t>: 372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Rekreačné a športové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>Táto trieda zahŕňa výdavky na reprezentáciu miestnych klubov v športových súťažiach, na prevádzkovanie športových ihrísk.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</w:p>
    <w:p w:rsidR="00582CE5" w:rsidRPr="000205A8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0205A8">
        <w:rPr>
          <w:rFonts w:ascii="Calibri" w:hAnsi="Calibri"/>
          <w:bCs/>
          <w:color w:val="000000"/>
          <w:sz w:val="22"/>
          <w:szCs w:val="22"/>
        </w:rPr>
        <w:t>Kapitálové výdavky sú rozpočtované na dokončenie prístavby a rekonštrukcie šatne TJ.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7.230 €</w:t>
      </w:r>
    </w:p>
    <w:p w:rsidR="00582CE5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2015</w:t>
      </w:r>
      <w:r>
        <w:rPr>
          <w:rFonts w:ascii="Calibri" w:hAnsi="Calibri"/>
          <w:b/>
          <w:sz w:val="22"/>
          <w:szCs w:val="22"/>
        </w:rPr>
        <w:t>: 13.500 €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9634F9">
        <w:rPr>
          <w:rFonts w:ascii="Calibri" w:hAnsi="Calibri"/>
          <w:b/>
          <w:bCs/>
          <w:color w:val="000000"/>
          <w:sz w:val="22"/>
          <w:szCs w:val="22"/>
        </w:rPr>
        <w:t>Kultúrne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kultúrny dom, obecná knižnica. </w:t>
      </w:r>
      <w:r w:rsidRPr="009634F9">
        <w:rPr>
          <w:rFonts w:ascii="Calibri" w:hAnsi="Calibri"/>
          <w:bCs/>
          <w:color w:val="000000"/>
          <w:sz w:val="22"/>
          <w:szCs w:val="22"/>
        </w:rPr>
        <w:t>V tejto triede sú rozpočtované osobné náklady</w:t>
      </w:r>
      <w:r>
        <w:rPr>
          <w:rFonts w:ascii="Calibri" w:hAnsi="Calibri"/>
          <w:bCs/>
          <w:color w:val="000000"/>
          <w:sz w:val="22"/>
          <w:szCs w:val="22"/>
        </w:rPr>
        <w:t>,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odvody do poisťovní, tovary a služby na podporu kultúrnych služieb, kultúrnych zariadení, na prevádzkovanie a podporu kultúrnych zariadení a granty.</w:t>
      </w:r>
    </w:p>
    <w:p w:rsidR="00582CE5" w:rsidRPr="009634F9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Kapitálové výdavky sú rozpočtované na projekt rekonštrukcie kultúrneho domu.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18.911 €</w:t>
      </w:r>
    </w:p>
    <w:p w:rsidR="00582CE5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0205A8">
        <w:rPr>
          <w:rFonts w:ascii="Calibri" w:hAnsi="Calibri"/>
          <w:b/>
          <w:sz w:val="22"/>
          <w:szCs w:val="22"/>
        </w:rPr>
        <w:t>Kapitálové výdavky pre túto kategóriu pre rok 2015</w:t>
      </w:r>
      <w:r>
        <w:rPr>
          <w:rFonts w:ascii="Calibri" w:hAnsi="Calibri"/>
          <w:b/>
          <w:sz w:val="22"/>
          <w:szCs w:val="22"/>
        </w:rPr>
        <w:t>: 3.000 €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Pr="006622E3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6622E3">
        <w:rPr>
          <w:rFonts w:ascii="Calibri" w:hAnsi="Calibri"/>
          <w:b/>
          <w:bCs/>
          <w:color w:val="000000"/>
          <w:sz w:val="22"/>
          <w:szCs w:val="22"/>
        </w:rPr>
        <w:t>Vysielacie a vydavateľské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miestny rozhlas. </w:t>
      </w:r>
      <w:r w:rsidRPr="006622E3">
        <w:rPr>
          <w:rFonts w:ascii="Calibri" w:hAnsi="Calibri"/>
          <w:bCs/>
          <w:color w:val="000000"/>
          <w:sz w:val="22"/>
          <w:szCs w:val="22"/>
        </w:rPr>
        <w:t>V tejto triede sú zahrnuté výdavky na prevádzkovanie miestneho rozhlasu a na jeho údržbu</w:t>
      </w:r>
      <w:r>
        <w:rPr>
          <w:rFonts w:ascii="Calibri" w:hAnsi="Calibri"/>
          <w:bCs/>
          <w:color w:val="000000"/>
          <w:sz w:val="22"/>
          <w:szCs w:val="22"/>
        </w:rPr>
        <w:t>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1.770 €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>Náboženské a iné spoločenské služby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Cs/>
          <w:color w:val="000000"/>
          <w:sz w:val="22"/>
          <w:szCs w:val="22"/>
        </w:rPr>
        <w:t>– správa náboženských a iných spoločenských oblast</w:t>
      </w:r>
      <w:r>
        <w:rPr>
          <w:rFonts w:ascii="Calibri" w:hAnsi="Calibri"/>
          <w:bCs/>
          <w:color w:val="000000"/>
          <w:sz w:val="22"/>
          <w:szCs w:val="22"/>
        </w:rPr>
        <w:t>í. Poskytovanie zariadenia – obradné siene Domu smútku, ich prevádzkovanie, údržby a opravy. Táto trieda zahŕňa aj výdavky na členské v organizáciách združujúcich obce a mestá – ZMOS, MAS (miestna akčná skupina) a iné.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4.279 €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>Rekreácia, kultúra a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>náboženstvo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>inde neklasifikované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Cs/>
          <w:color w:val="000000"/>
          <w:sz w:val="22"/>
          <w:szCs w:val="22"/>
        </w:rPr>
        <w:t>V tejto kategórii máme rozpočtované výdavky na  tovary a služby pre občianske obrady.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380 €</w:t>
      </w:r>
    </w:p>
    <w:p w:rsidR="00582CE5" w:rsidRPr="00D55697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proofErr w:type="spellStart"/>
      <w:r w:rsidRPr="00130D91">
        <w:rPr>
          <w:rFonts w:ascii="Calibri" w:hAnsi="Calibri"/>
          <w:b/>
          <w:bCs/>
          <w:color w:val="000000"/>
          <w:sz w:val="22"/>
          <w:szCs w:val="22"/>
        </w:rPr>
        <w:t>Predprimárne</w:t>
      </w:r>
      <w:proofErr w:type="spellEnd"/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 vzdelávanie </w:t>
      </w:r>
      <w:r>
        <w:rPr>
          <w:rFonts w:ascii="Calibri" w:hAnsi="Calibri"/>
          <w:b/>
          <w:bCs/>
          <w:color w:val="000000"/>
          <w:sz w:val="22"/>
          <w:szCs w:val="22"/>
        </w:rPr>
        <w:t>–</w:t>
      </w:r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130D91">
        <w:rPr>
          <w:rFonts w:ascii="Calibri" w:hAnsi="Calibri"/>
          <w:bCs/>
          <w:color w:val="000000"/>
          <w:sz w:val="22"/>
          <w:szCs w:val="22"/>
        </w:rPr>
        <w:t>MŠ zahŕňa výdavky na vzdelávania v materských školách s bežnou starostlivosťou</w:t>
      </w:r>
      <w:r>
        <w:rPr>
          <w:rFonts w:ascii="Calibri" w:hAnsi="Calibri"/>
          <w:bCs/>
          <w:color w:val="000000"/>
          <w:sz w:val="22"/>
          <w:szCs w:val="22"/>
        </w:rPr>
        <w:t xml:space="preserve"> na osobné náklady, odvody do poisťovni, tovary, služby a transfery.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Kapitálové výdavky sú rozpočtované na projekt rozšírenia budovy materskej školy.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79.224 €</w:t>
      </w:r>
    </w:p>
    <w:p w:rsidR="00582CE5" w:rsidRPr="00E4582B" w:rsidRDefault="00582CE5" w:rsidP="00582CE5">
      <w:pPr>
        <w:rPr>
          <w:rFonts w:ascii="Calibri" w:hAnsi="Calibri"/>
          <w:bCs/>
          <w:color w:val="000000"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Kapitálové výdavky pre túto kategóriu pre rok 2015 činia: 1.500 €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Pr="00130D91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130D91">
        <w:rPr>
          <w:rFonts w:ascii="Calibri" w:hAnsi="Calibri"/>
          <w:b/>
          <w:bCs/>
          <w:color w:val="000000"/>
          <w:sz w:val="22"/>
          <w:szCs w:val="22"/>
        </w:rPr>
        <w:t xml:space="preserve">Primárne vzdelávanie 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s bežnou starostlivosťou – </w:t>
      </w:r>
      <w:r w:rsidRPr="00130D91">
        <w:rPr>
          <w:rFonts w:ascii="Calibri" w:hAnsi="Calibri"/>
          <w:bCs/>
          <w:color w:val="000000"/>
          <w:sz w:val="22"/>
          <w:szCs w:val="22"/>
        </w:rPr>
        <w:t>zahŕňa výdavky na vzdelávanie na I. stupni základných škôl, ročníky 1. – 4.</w:t>
      </w:r>
      <w:r>
        <w:rPr>
          <w:rFonts w:ascii="Calibri" w:hAnsi="Calibri"/>
          <w:bCs/>
          <w:color w:val="000000"/>
          <w:sz w:val="22"/>
          <w:szCs w:val="22"/>
        </w:rPr>
        <w:t xml:space="preserve"> na osobné náklady, odvody do poisťovni, tovary a služby a granty.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135.245 €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 w:rsidRPr="00A56A3D">
        <w:rPr>
          <w:rFonts w:ascii="Calibri" w:hAnsi="Calibri"/>
          <w:b/>
          <w:bCs/>
          <w:color w:val="000000"/>
          <w:sz w:val="22"/>
          <w:szCs w:val="22"/>
        </w:rPr>
        <w:t>Nižšie sekundárne vzdelávanie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všeobecné s bežnou starostlivosťou – </w:t>
      </w:r>
      <w:r>
        <w:rPr>
          <w:rFonts w:ascii="Calibri" w:hAnsi="Calibri"/>
          <w:bCs/>
          <w:color w:val="000000"/>
          <w:sz w:val="22"/>
          <w:szCs w:val="22"/>
        </w:rPr>
        <w:t>zahŕňa výdavky na vzdelávanie na II. stupni základnej školy na osobné náklady, tovary, služby a granty.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287.401 €</w:t>
      </w:r>
    </w:p>
    <w:p w:rsidR="00582CE5" w:rsidRPr="00D55697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A56A3D">
        <w:rPr>
          <w:rFonts w:ascii="Calibri" w:hAnsi="Calibri"/>
          <w:b/>
          <w:bCs/>
          <w:color w:val="000000"/>
          <w:sz w:val="22"/>
          <w:szCs w:val="22"/>
        </w:rPr>
        <w:t>Vzdeláv</w:t>
      </w:r>
      <w:r>
        <w:rPr>
          <w:rFonts w:ascii="Calibri" w:hAnsi="Calibri"/>
          <w:b/>
          <w:bCs/>
          <w:color w:val="000000"/>
          <w:sz w:val="22"/>
          <w:szCs w:val="22"/>
        </w:rPr>
        <w:t>anie</w:t>
      </w:r>
      <w:r w:rsidRPr="00A56A3D">
        <w:rPr>
          <w:rFonts w:ascii="Calibri" w:hAnsi="Calibri"/>
          <w:b/>
          <w:bCs/>
          <w:color w:val="000000"/>
          <w:sz w:val="22"/>
          <w:szCs w:val="22"/>
        </w:rPr>
        <w:t xml:space="preserve"> nedefinované podľa úrovne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školský klub.</w:t>
      </w:r>
    </w:p>
    <w:p w:rsidR="00582CE5" w:rsidRPr="009B41DA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lastRenderedPageBreak/>
        <w:t>Zahŕňa výdavky na správu, prevádzkovanie školského klubu pri základnej škole na osobné  výdavky, poistné odvody, tovary, služby a transfery.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20.600 €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9B41DA">
        <w:rPr>
          <w:rFonts w:ascii="Calibri" w:hAnsi="Calibri"/>
          <w:b/>
          <w:bCs/>
          <w:color w:val="000000"/>
          <w:sz w:val="22"/>
          <w:szCs w:val="22"/>
        </w:rPr>
        <w:t>Vedľajšie služby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9B41DA">
        <w:rPr>
          <w:rFonts w:ascii="Calibri" w:hAnsi="Calibri"/>
          <w:b/>
          <w:bCs/>
          <w:color w:val="000000"/>
          <w:sz w:val="22"/>
          <w:szCs w:val="22"/>
        </w:rPr>
        <w:t>školstve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9B41DA">
        <w:rPr>
          <w:rFonts w:ascii="Calibri" w:hAnsi="Calibri"/>
          <w:b/>
          <w:bCs/>
          <w:color w:val="000000"/>
          <w:sz w:val="22"/>
          <w:szCs w:val="22"/>
        </w:rPr>
        <w:t xml:space="preserve">v rámci </w:t>
      </w:r>
      <w:proofErr w:type="spellStart"/>
      <w:r w:rsidRPr="009B41DA">
        <w:rPr>
          <w:rFonts w:ascii="Calibri" w:hAnsi="Calibri"/>
          <w:b/>
          <w:bCs/>
          <w:color w:val="000000"/>
          <w:sz w:val="22"/>
          <w:szCs w:val="22"/>
        </w:rPr>
        <w:t>predprimárneho</w:t>
      </w:r>
      <w:proofErr w:type="spellEnd"/>
      <w:r w:rsidRPr="009B41DA">
        <w:rPr>
          <w:rFonts w:ascii="Calibri" w:hAnsi="Calibri"/>
          <w:b/>
          <w:bCs/>
          <w:color w:val="000000"/>
          <w:sz w:val="22"/>
          <w:szCs w:val="22"/>
        </w:rPr>
        <w:t xml:space="preserve"> vzdelávania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školská jedáleň pre MŠ</w:t>
      </w:r>
    </w:p>
    <w:p w:rsidR="00582CE5" w:rsidRPr="009B41DA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výdavky na správu, kontrolu, prevádzkovanie z oblasti stravovania predovšetkým žiakom MŠ, na osobné výdavky, poistné odvody, tovary, služby a transfery.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8.442 €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Pr="002B5B16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Vedľajšie služby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školstve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v rámci primárneho vzdelávania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– školská jedáleň pre žiakov 1.-4.ročníka základnej školy</w:t>
      </w:r>
    </w:p>
    <w:p w:rsidR="00582CE5" w:rsidRPr="009B41DA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výdavky na správu, kontrolu, prevádzkovanie z oblasti stravovania predovšetkým žiakom 1.-4. ročníka základnej školy,  na osobné výdavky, poistné odvody, tovary, služby a transfery.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15.186 €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Pr="002B5B16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Vedľajšie služby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školstve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v rámci nižšieho sekundárneho vzd</w:t>
      </w:r>
      <w:r>
        <w:rPr>
          <w:rFonts w:ascii="Calibri" w:hAnsi="Calibri"/>
          <w:b/>
          <w:bCs/>
          <w:color w:val="000000"/>
          <w:sz w:val="22"/>
          <w:szCs w:val="22"/>
        </w:rPr>
        <w:t>elávania – školská jedáleň pre žiakov II. stupňa základnej školy</w:t>
      </w:r>
    </w:p>
    <w:p w:rsidR="00582CE5" w:rsidRPr="009B41DA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výdavky na správu, kontrolu, prevádzkovanie z oblasti stravovania predovšetkým žiakom II. stupňa základnej školy,  na osobné výdavky, poistné odvody, tovary, služby a transfery.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32.622 €</w:t>
      </w:r>
    </w:p>
    <w:p w:rsidR="00582CE5" w:rsidRDefault="00582CE5" w:rsidP="00582CE5">
      <w:pPr>
        <w:jc w:val="both"/>
        <w:rPr>
          <w:rFonts w:ascii="Calibri" w:hAnsi="Calibri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Staroba - Klub dôchodcov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správu, prevádzkovanie programov sociálneho zabezpečenia  pre dôchodcov obce.</w:t>
      </w:r>
    </w:p>
    <w:p w:rsidR="00582CE5" w:rsidRPr="00D55697" w:rsidRDefault="00582CE5" w:rsidP="00582CE5">
      <w:pPr>
        <w:jc w:val="both"/>
        <w:rPr>
          <w:rFonts w:ascii="Calibri" w:hAnsi="Calibri"/>
          <w:b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2.610 €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2B5B16">
        <w:rPr>
          <w:rFonts w:ascii="Calibri" w:hAnsi="Calibri"/>
          <w:b/>
          <w:bCs/>
          <w:color w:val="000000"/>
          <w:sz w:val="22"/>
          <w:szCs w:val="22"/>
        </w:rPr>
        <w:t>Sociálna pomoc občanom v</w:t>
      </w:r>
      <w:r>
        <w:rPr>
          <w:rFonts w:ascii="Calibri" w:hAnsi="Calibri"/>
          <w:b/>
          <w:bCs/>
          <w:color w:val="000000"/>
          <w:sz w:val="22"/>
          <w:szCs w:val="22"/>
        </w:rPr>
        <w:t> 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hmotnej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Pr="002B5B16">
        <w:rPr>
          <w:rFonts w:ascii="Calibri" w:hAnsi="Calibri"/>
          <w:b/>
          <w:bCs/>
          <w:color w:val="000000"/>
          <w:sz w:val="22"/>
          <w:szCs w:val="22"/>
        </w:rPr>
        <w:t>núdzi</w:t>
      </w:r>
    </w:p>
    <w:p w:rsidR="00582CE5" w:rsidRDefault="00582CE5" w:rsidP="00582CE5">
      <w:pPr>
        <w:jc w:val="both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color w:val="000000"/>
          <w:sz w:val="22"/>
          <w:szCs w:val="22"/>
        </w:rPr>
        <w:t>Zahŕňa poskytovanie sociálnej pomoci vo forme peňažnej dávky alebo vo forme naturálnych pôžitkov občanom, ktorí sa ocitli v sociálnej núdzi.</w:t>
      </w:r>
    </w:p>
    <w:p w:rsidR="00582CE5" w:rsidRPr="00D55697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D55697">
        <w:rPr>
          <w:rFonts w:ascii="Calibri" w:hAnsi="Calibri"/>
          <w:b/>
          <w:sz w:val="22"/>
          <w:szCs w:val="22"/>
        </w:rPr>
        <w:t>Bežné výdavky pre túto kategóriu pre rok 2015: 10.795 €</w:t>
      </w:r>
    </w:p>
    <w:p w:rsidR="00582CE5" w:rsidRPr="00D55697" w:rsidRDefault="00582CE5" w:rsidP="00582CE5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:rsidR="00582CE5" w:rsidRDefault="00582CE5" w:rsidP="00582CE5">
      <w:pPr>
        <w:jc w:val="both"/>
        <w:rPr>
          <w:rFonts w:ascii="Calibri" w:hAnsi="Calibri"/>
        </w:rPr>
      </w:pPr>
      <w:r w:rsidRPr="00F91ACF">
        <w:rPr>
          <w:rFonts w:ascii="Calibri" w:hAnsi="Calibri"/>
          <w:b/>
        </w:rPr>
        <w:t>Celko</w:t>
      </w:r>
      <w:r>
        <w:rPr>
          <w:rFonts w:ascii="Calibri" w:hAnsi="Calibri"/>
          <w:b/>
        </w:rPr>
        <w:t>m</w:t>
      </w:r>
      <w:r w:rsidRPr="00F91ACF">
        <w:rPr>
          <w:rFonts w:ascii="Calibri" w:hAnsi="Calibri"/>
          <w:b/>
        </w:rPr>
        <w:t xml:space="preserve"> príjmy</w:t>
      </w:r>
      <w:r w:rsidRPr="00F91ACF">
        <w:rPr>
          <w:rFonts w:ascii="Calibri" w:hAnsi="Calibri"/>
        </w:rPr>
        <w:t xml:space="preserve"> obce Malá Ida na rok 201</w:t>
      </w:r>
      <w:r>
        <w:rPr>
          <w:rFonts w:ascii="Calibri" w:hAnsi="Calibri"/>
        </w:rPr>
        <w:t>5</w:t>
      </w:r>
      <w:r w:rsidRPr="00F91ACF">
        <w:rPr>
          <w:rFonts w:ascii="Calibri" w:hAnsi="Calibri"/>
        </w:rPr>
        <w:t xml:space="preserve"> sú rozpočtované vo výške </w:t>
      </w:r>
      <w:r w:rsidRPr="001D586B">
        <w:rPr>
          <w:rFonts w:ascii="Calibri" w:hAnsi="Calibri"/>
          <w:b/>
        </w:rPr>
        <w:t>911.242 €</w:t>
      </w:r>
      <w:r w:rsidRPr="00F91ACF">
        <w:rPr>
          <w:rFonts w:ascii="Calibri" w:hAnsi="Calibri"/>
        </w:rPr>
        <w:t xml:space="preserve"> a celko</w:t>
      </w:r>
      <w:r>
        <w:rPr>
          <w:rFonts w:ascii="Calibri" w:hAnsi="Calibri"/>
        </w:rPr>
        <w:t>m</w:t>
      </w:r>
      <w:r w:rsidRPr="00F91ACF">
        <w:rPr>
          <w:rFonts w:ascii="Calibri" w:hAnsi="Calibri"/>
        </w:rPr>
        <w:t xml:space="preserve"> </w:t>
      </w:r>
      <w:r w:rsidRPr="00F91ACF">
        <w:rPr>
          <w:rFonts w:ascii="Calibri" w:hAnsi="Calibri"/>
          <w:b/>
        </w:rPr>
        <w:t xml:space="preserve">výdavky  </w:t>
      </w:r>
      <w:r w:rsidRPr="00F91ACF">
        <w:rPr>
          <w:rFonts w:ascii="Calibri" w:hAnsi="Calibri"/>
        </w:rPr>
        <w:t xml:space="preserve">vo výške </w:t>
      </w:r>
      <w:r w:rsidRPr="001D586B">
        <w:rPr>
          <w:rFonts w:ascii="Calibri" w:hAnsi="Calibri"/>
          <w:b/>
        </w:rPr>
        <w:t>910.942 €,</w:t>
      </w:r>
      <w:r w:rsidRPr="00F91ACF">
        <w:rPr>
          <w:rFonts w:ascii="Calibri" w:hAnsi="Calibri"/>
        </w:rPr>
        <w:t xml:space="preserve"> z toho </w:t>
      </w:r>
      <w:r>
        <w:rPr>
          <w:rFonts w:ascii="Calibri" w:hAnsi="Calibri"/>
        </w:rPr>
        <w:t xml:space="preserve"> bežné príjmy </w:t>
      </w:r>
      <w:r w:rsidRPr="001D586B">
        <w:rPr>
          <w:rFonts w:ascii="Calibri" w:hAnsi="Calibri"/>
        </w:rPr>
        <w:t>88</w:t>
      </w:r>
      <w:r>
        <w:rPr>
          <w:rFonts w:ascii="Calibri" w:hAnsi="Calibri"/>
        </w:rPr>
        <w:t>9</w:t>
      </w:r>
      <w:r w:rsidRPr="001D586B">
        <w:rPr>
          <w:rFonts w:ascii="Calibri" w:hAnsi="Calibri"/>
        </w:rPr>
        <w:t>.</w:t>
      </w:r>
      <w:r>
        <w:rPr>
          <w:rFonts w:ascii="Calibri" w:hAnsi="Calibri"/>
        </w:rPr>
        <w:t>166</w:t>
      </w:r>
      <w:r w:rsidRPr="001D586B">
        <w:rPr>
          <w:rFonts w:ascii="Calibri" w:hAnsi="Calibri"/>
        </w:rPr>
        <w:t xml:space="preserve"> €,</w:t>
      </w:r>
      <w:r>
        <w:rPr>
          <w:rFonts w:ascii="Calibri" w:hAnsi="Calibri"/>
        </w:rPr>
        <w:t xml:space="preserve"> kapitálové príjmy 15.000 € z predpokladaného predaja pozemkov na IBV Pánsky les a príjmová finančná operácia vo výške 7.076 €. </w:t>
      </w:r>
    </w:p>
    <w:p w:rsidR="00582CE5" w:rsidRPr="001D586B" w:rsidRDefault="00582CE5" w:rsidP="00582CE5">
      <w:pPr>
        <w:jc w:val="both"/>
        <w:rPr>
          <w:rFonts w:ascii="Calibri" w:hAnsi="Calibri"/>
        </w:rPr>
      </w:pPr>
      <w:r>
        <w:rPr>
          <w:rFonts w:ascii="Calibri" w:hAnsi="Calibri"/>
        </w:rPr>
        <w:t>K</w:t>
      </w:r>
      <w:r w:rsidRPr="00F91ACF">
        <w:rPr>
          <w:rFonts w:ascii="Calibri" w:hAnsi="Calibri"/>
        </w:rPr>
        <w:t xml:space="preserve">apitálové výdavky sa rozpočtujú vo výške </w:t>
      </w:r>
      <w:r>
        <w:rPr>
          <w:rFonts w:ascii="Calibri" w:hAnsi="Calibri"/>
        </w:rPr>
        <w:t>73.502</w:t>
      </w:r>
      <w:r w:rsidRPr="00231600">
        <w:rPr>
          <w:rFonts w:ascii="Calibri" w:hAnsi="Calibri"/>
          <w:color w:val="FF0000"/>
        </w:rPr>
        <w:t xml:space="preserve"> </w:t>
      </w:r>
      <w:r w:rsidRPr="001D586B">
        <w:rPr>
          <w:rFonts w:ascii="Calibri" w:hAnsi="Calibri"/>
        </w:rPr>
        <w:t>€.</w:t>
      </w:r>
    </w:p>
    <w:p w:rsidR="00582CE5" w:rsidRDefault="00582CE5" w:rsidP="00582CE5">
      <w:pPr>
        <w:jc w:val="both"/>
        <w:rPr>
          <w:rFonts w:ascii="Calibri" w:hAnsi="Calibri"/>
        </w:rPr>
      </w:pPr>
      <w:r w:rsidRPr="00F91ACF">
        <w:rPr>
          <w:rFonts w:ascii="Calibri" w:hAnsi="Calibri"/>
        </w:rPr>
        <w:t>Kapitálový rozpočet je rozpočtovaný s</w:t>
      </w:r>
      <w:r>
        <w:rPr>
          <w:rFonts w:ascii="Calibri" w:hAnsi="Calibri"/>
        </w:rPr>
        <w:t xml:space="preserve">o schodkom 58.502 €, ktorý bude pokrytý prebytkom bežného rozpočtu </w:t>
      </w:r>
      <w:r w:rsidRPr="00094B46">
        <w:rPr>
          <w:rFonts w:ascii="Calibri" w:hAnsi="Calibri"/>
        </w:rPr>
        <w:t xml:space="preserve">vo výške </w:t>
      </w:r>
      <w:r>
        <w:rPr>
          <w:rFonts w:ascii="Calibri" w:hAnsi="Calibri"/>
        </w:rPr>
        <w:t>51.726</w:t>
      </w:r>
      <w:r w:rsidRPr="00231600">
        <w:rPr>
          <w:rFonts w:ascii="Calibri" w:hAnsi="Calibri"/>
          <w:color w:val="FF0000"/>
        </w:rPr>
        <w:t xml:space="preserve"> </w:t>
      </w:r>
      <w:r w:rsidRPr="001D586B">
        <w:rPr>
          <w:rFonts w:ascii="Calibri" w:hAnsi="Calibri"/>
        </w:rPr>
        <w:t>€,  a príjmovou finančnou operáciou</w:t>
      </w:r>
      <w:r>
        <w:rPr>
          <w:rFonts w:ascii="Calibri" w:hAnsi="Calibri"/>
        </w:rPr>
        <w:t xml:space="preserve"> (prostriedky rezervného fondu)</w:t>
      </w:r>
      <w:r w:rsidRPr="001D586B">
        <w:rPr>
          <w:rFonts w:ascii="Calibri" w:hAnsi="Calibri"/>
        </w:rPr>
        <w:t xml:space="preserve"> vo výške </w:t>
      </w:r>
      <w:r>
        <w:rPr>
          <w:rFonts w:ascii="Calibri" w:hAnsi="Calibri"/>
        </w:rPr>
        <w:t>6</w:t>
      </w:r>
      <w:r w:rsidRPr="001D586B">
        <w:rPr>
          <w:rFonts w:ascii="Calibri" w:hAnsi="Calibri"/>
        </w:rPr>
        <w:t>.</w:t>
      </w:r>
      <w:r>
        <w:rPr>
          <w:rFonts w:ascii="Calibri" w:hAnsi="Calibri"/>
        </w:rPr>
        <w:t>776</w:t>
      </w:r>
      <w:r w:rsidRPr="001D586B">
        <w:rPr>
          <w:rFonts w:ascii="Calibri" w:hAnsi="Calibri"/>
        </w:rPr>
        <w:t xml:space="preserve"> €.</w:t>
      </w:r>
      <w:r w:rsidRPr="00094B46">
        <w:rPr>
          <w:rFonts w:ascii="Calibri" w:hAnsi="Calibri"/>
        </w:rPr>
        <w:t xml:space="preserve"> </w:t>
      </w:r>
    </w:p>
    <w:p w:rsidR="00582CE5" w:rsidRDefault="00582CE5" w:rsidP="00582CE5">
      <w:pPr>
        <w:jc w:val="both"/>
        <w:rPr>
          <w:rFonts w:ascii="Calibri" w:hAnsi="Calibri"/>
        </w:rPr>
      </w:pPr>
      <w:r w:rsidRPr="00094B46">
        <w:rPr>
          <w:rFonts w:ascii="Calibri" w:hAnsi="Calibri"/>
        </w:rPr>
        <w:t xml:space="preserve">Do </w:t>
      </w:r>
      <w:r>
        <w:rPr>
          <w:rFonts w:ascii="Calibri" w:hAnsi="Calibri"/>
        </w:rPr>
        <w:t xml:space="preserve">bežného </w:t>
      </w:r>
      <w:r w:rsidRPr="00094B46">
        <w:rPr>
          <w:rFonts w:ascii="Calibri" w:hAnsi="Calibri"/>
        </w:rPr>
        <w:t xml:space="preserve">rozpočtu sú </w:t>
      </w:r>
      <w:r>
        <w:rPr>
          <w:rFonts w:ascii="Calibri" w:hAnsi="Calibri"/>
        </w:rPr>
        <w:t>zahrnuté</w:t>
      </w:r>
      <w:r w:rsidRPr="00094B46">
        <w:rPr>
          <w:rFonts w:ascii="Calibri" w:hAnsi="Calibri"/>
        </w:rPr>
        <w:t xml:space="preserve">  príjmy minulých období za výrub stromov cez finančné operácie vo výške 300 €</w:t>
      </w:r>
      <w:r>
        <w:rPr>
          <w:rFonts w:ascii="Calibri" w:hAnsi="Calibri"/>
        </w:rPr>
        <w:t>, použité v bežných výdavkoch</w:t>
      </w:r>
      <w:r w:rsidRPr="00094B46">
        <w:rPr>
          <w:rFonts w:ascii="Calibri" w:hAnsi="Calibri"/>
        </w:rPr>
        <w:t>.</w:t>
      </w:r>
    </w:p>
    <w:p w:rsidR="00582CE5" w:rsidRPr="004739FE" w:rsidRDefault="00582CE5" w:rsidP="00582CE5">
      <w:pPr>
        <w:jc w:val="both"/>
        <w:rPr>
          <w:rFonts w:ascii="Calibri" w:hAnsi="Calibri"/>
          <w:b/>
        </w:rPr>
      </w:pPr>
      <w:r w:rsidRPr="004739FE">
        <w:rPr>
          <w:rFonts w:ascii="Calibri" w:hAnsi="Calibri"/>
          <w:b/>
        </w:rPr>
        <w:t>Celkom rozpočet je prebytkový vo výške 300</w:t>
      </w:r>
      <w:r w:rsidRPr="004739FE">
        <w:rPr>
          <w:rFonts w:ascii="Calibri" w:hAnsi="Calibri"/>
          <w:b/>
          <w:color w:val="FF0000"/>
        </w:rPr>
        <w:t xml:space="preserve"> </w:t>
      </w:r>
      <w:r w:rsidRPr="004739FE">
        <w:rPr>
          <w:rFonts w:ascii="Calibri" w:hAnsi="Calibri"/>
          <w:b/>
        </w:rPr>
        <w:t>€.</w:t>
      </w:r>
    </w:p>
    <w:p w:rsidR="00582CE5" w:rsidRPr="00F91ACF" w:rsidRDefault="00582CE5" w:rsidP="00582CE5">
      <w:pPr>
        <w:jc w:val="both"/>
        <w:rPr>
          <w:rFonts w:ascii="Calibri" w:hAnsi="Calibri"/>
        </w:rPr>
      </w:pPr>
      <w:r w:rsidRPr="00F91ACF">
        <w:rPr>
          <w:rFonts w:ascii="Calibri" w:hAnsi="Calibri"/>
        </w:rPr>
        <w:t>Celkový prehľad príjmov a výdavkov rozpočtu obce Malá Ida na rok 201</w:t>
      </w:r>
      <w:r>
        <w:rPr>
          <w:rFonts w:ascii="Calibri" w:hAnsi="Calibri"/>
        </w:rPr>
        <w:t>5</w:t>
      </w:r>
      <w:r w:rsidRPr="00F91ACF">
        <w:rPr>
          <w:rFonts w:ascii="Calibri" w:hAnsi="Calibri"/>
        </w:rPr>
        <w:t xml:space="preserve"> s výhľadom na roky 201</w:t>
      </w:r>
      <w:r>
        <w:rPr>
          <w:rFonts w:ascii="Calibri" w:hAnsi="Calibri"/>
        </w:rPr>
        <w:t>6</w:t>
      </w:r>
      <w:r w:rsidRPr="00F91ACF">
        <w:rPr>
          <w:rFonts w:ascii="Calibri" w:hAnsi="Calibri"/>
        </w:rPr>
        <w:t xml:space="preserve"> a 201</w:t>
      </w:r>
      <w:r>
        <w:rPr>
          <w:rFonts w:ascii="Calibri" w:hAnsi="Calibri"/>
        </w:rPr>
        <w:t>7</w:t>
      </w:r>
      <w:r w:rsidRPr="00F91ACF">
        <w:rPr>
          <w:rFonts w:ascii="Calibri" w:hAnsi="Calibri"/>
        </w:rPr>
        <w:t xml:space="preserve"> </w:t>
      </w:r>
      <w:r>
        <w:rPr>
          <w:rFonts w:ascii="Calibri" w:hAnsi="Calibri"/>
        </w:rPr>
        <w:t>je uvedený vo vypracovaných tabuľkách</w:t>
      </w:r>
      <w:r w:rsidRPr="00F91ACF">
        <w:rPr>
          <w:rFonts w:ascii="Calibri" w:hAnsi="Calibri"/>
        </w:rPr>
        <w:t xml:space="preserve">.  </w:t>
      </w:r>
    </w:p>
    <w:p w:rsidR="00871C66" w:rsidRDefault="00871C66"/>
    <w:sectPr w:rsidR="00871C66" w:rsidSect="00871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2CE5"/>
    <w:rsid w:val="0023694C"/>
    <w:rsid w:val="00311E63"/>
    <w:rsid w:val="004D1D65"/>
    <w:rsid w:val="00582CE5"/>
    <w:rsid w:val="006240D5"/>
    <w:rsid w:val="00724204"/>
    <w:rsid w:val="00871C66"/>
    <w:rsid w:val="008C2B78"/>
    <w:rsid w:val="00985246"/>
    <w:rsid w:val="00AA6E81"/>
    <w:rsid w:val="00AC61A8"/>
    <w:rsid w:val="00B8107C"/>
    <w:rsid w:val="00BA6079"/>
    <w:rsid w:val="00F5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CE5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AC61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AC61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AC61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C61A8"/>
    <w:rPr>
      <w:rFonts w:ascii="Arial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AC61A8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AC61A8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1602</Words>
  <Characters>9136</Characters>
  <Application>Microsoft Office Word</Application>
  <DocSecurity>0</DocSecurity>
  <Lines>76</Lines>
  <Paragraphs>21</Paragraphs>
  <ScaleCrop>false</ScaleCrop>
  <Company/>
  <LinksUpToDate>false</LinksUpToDate>
  <CharactersWithSpaces>10717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2015-01-08T12:11:00Z</dcterms:created>
  <dcterms:modified xsi:type="dcterms:W3CDTF">2015-01-08T12:20:00Z</dcterms:modified>
</cp:coreProperties>
</file>