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EF9" w:rsidRDefault="002A5EF9" w:rsidP="002A5EF9">
      <w:pPr>
        <w:jc w:val="center"/>
        <w:rPr>
          <w:rFonts w:ascii="Times New Roman" w:hAnsi="Times New Roman" w:cs="Times New Roman"/>
          <w:b/>
          <w:sz w:val="24"/>
          <w:szCs w:val="24"/>
        </w:rPr>
      </w:pPr>
      <w:r>
        <w:rPr>
          <w:rFonts w:ascii="Times New Roman" w:hAnsi="Times New Roman" w:cs="Times New Roman"/>
          <w:b/>
          <w:sz w:val="24"/>
          <w:szCs w:val="24"/>
        </w:rPr>
        <w:t xml:space="preserve">Návrh </w:t>
      </w:r>
    </w:p>
    <w:p w:rsidR="002A5EF9" w:rsidRDefault="002A5EF9" w:rsidP="002A5EF9">
      <w:pPr>
        <w:jc w:val="both"/>
        <w:rPr>
          <w:rFonts w:ascii="Times New Roman" w:hAnsi="Times New Roman" w:cs="Times New Roman"/>
          <w:sz w:val="24"/>
          <w:szCs w:val="24"/>
        </w:rPr>
      </w:pPr>
      <w:r>
        <w:rPr>
          <w:rFonts w:ascii="Times New Roman" w:hAnsi="Times New Roman" w:cs="Times New Roman"/>
          <w:sz w:val="24"/>
          <w:szCs w:val="24"/>
        </w:rPr>
        <w:t>Obec Malá Ida na základe samosprávnej pôsobnosti podľa článku 68 Ústavy Slovenskej republiky a podľa § 4 ods. 3 písm. f) a § 6 ods. 1 zákona č. 369/1990 Zb. o obecnom zriadení a podľa § 18 ods. 2 zákona č. 131/ 2010 Z. z. o pohrebiskách vydáva toto:</w:t>
      </w:r>
    </w:p>
    <w:p w:rsidR="002A5EF9" w:rsidRDefault="002A5EF9" w:rsidP="002A5EF9">
      <w:pPr>
        <w:jc w:val="center"/>
        <w:rPr>
          <w:rFonts w:ascii="Times New Roman" w:hAnsi="Times New Roman" w:cs="Times New Roman"/>
          <w:b/>
          <w:sz w:val="24"/>
          <w:szCs w:val="24"/>
        </w:rPr>
      </w:pPr>
      <w:r>
        <w:rPr>
          <w:rFonts w:ascii="Times New Roman" w:hAnsi="Times New Roman" w:cs="Times New Roman"/>
          <w:b/>
          <w:sz w:val="24"/>
          <w:szCs w:val="24"/>
        </w:rPr>
        <w:t>Všeobecne záväzného nariadenia obce Malá Ida ( ,,ďalej VZN”</w:t>
      </w:r>
      <w:r w:rsidR="00790DD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A5EF9">
        <w:rPr>
          <w:rFonts w:ascii="Times New Roman" w:hAnsi="Times New Roman" w:cs="Times New Roman"/>
          <w:b/>
          <w:sz w:val="24"/>
          <w:szCs w:val="24"/>
          <w:highlight w:val="yellow"/>
        </w:rPr>
        <w:t>č. ............/................</w:t>
      </w:r>
      <w:r>
        <w:rPr>
          <w:rFonts w:ascii="Times New Roman" w:hAnsi="Times New Roman" w:cs="Times New Roman"/>
          <w:b/>
          <w:sz w:val="24"/>
          <w:szCs w:val="24"/>
        </w:rPr>
        <w:t>, ktorým sa schvaľuje Prevádzkový poriadok pohrebiska</w:t>
      </w:r>
    </w:p>
    <w:p w:rsidR="002A5EF9" w:rsidRPr="002A5EF9" w:rsidRDefault="002A5EF9" w:rsidP="002A5EF9">
      <w:pPr>
        <w:jc w:val="both"/>
        <w:rPr>
          <w:rFonts w:ascii="Times New Roman" w:hAnsi="Times New Roman" w:cs="Times New Roman"/>
          <w:sz w:val="24"/>
          <w:szCs w:val="24"/>
        </w:rPr>
      </w:pPr>
    </w:p>
    <w:p w:rsidR="002A5EF9" w:rsidRPr="006F5D84" w:rsidRDefault="002A5EF9" w:rsidP="002A5EF9">
      <w:pPr>
        <w:jc w:val="both"/>
        <w:rPr>
          <w:rFonts w:ascii="Times New Roman" w:hAnsi="Times New Roman" w:cs="Times New Roman"/>
          <w:sz w:val="24"/>
          <w:szCs w:val="24"/>
        </w:rPr>
      </w:pPr>
      <w:r w:rsidRPr="006F5D84">
        <w:rPr>
          <w:rFonts w:ascii="Times New Roman" w:hAnsi="Times New Roman" w:cs="Times New Roman"/>
          <w:sz w:val="24"/>
          <w:szCs w:val="24"/>
        </w:rPr>
        <w:t>Dátum začatia pripomienkového konania:</w:t>
      </w:r>
      <w:r>
        <w:rPr>
          <w:rFonts w:ascii="Times New Roman" w:hAnsi="Times New Roman" w:cs="Times New Roman"/>
          <w:sz w:val="24"/>
          <w:szCs w:val="24"/>
        </w:rPr>
        <w:t>....................................................................................</w:t>
      </w:r>
    </w:p>
    <w:p w:rsidR="002A5EF9" w:rsidRPr="006F5D84" w:rsidRDefault="002A5EF9" w:rsidP="002A5EF9">
      <w:pPr>
        <w:jc w:val="both"/>
        <w:rPr>
          <w:rFonts w:ascii="Times New Roman" w:hAnsi="Times New Roman" w:cs="Times New Roman"/>
          <w:sz w:val="24"/>
          <w:szCs w:val="24"/>
        </w:rPr>
      </w:pPr>
      <w:r w:rsidRPr="006F5D84">
        <w:rPr>
          <w:rFonts w:ascii="Times New Roman" w:hAnsi="Times New Roman" w:cs="Times New Roman"/>
          <w:sz w:val="24"/>
          <w:szCs w:val="24"/>
        </w:rPr>
        <w:t>Dátum ukončenia pripomienkového konania:</w:t>
      </w:r>
      <w:r>
        <w:rPr>
          <w:rFonts w:ascii="Times New Roman" w:hAnsi="Times New Roman" w:cs="Times New Roman"/>
          <w:sz w:val="24"/>
          <w:szCs w:val="24"/>
        </w:rPr>
        <w:t>..............................................................................</w:t>
      </w:r>
    </w:p>
    <w:p w:rsidR="002A5EF9" w:rsidRPr="006F5D84" w:rsidRDefault="002A5EF9" w:rsidP="002A5EF9">
      <w:pPr>
        <w:jc w:val="both"/>
        <w:rPr>
          <w:rFonts w:ascii="Times New Roman" w:hAnsi="Times New Roman" w:cs="Times New Roman"/>
          <w:sz w:val="24"/>
          <w:szCs w:val="24"/>
        </w:rPr>
      </w:pPr>
      <w:r w:rsidRPr="006F5D84">
        <w:rPr>
          <w:rFonts w:ascii="Times New Roman" w:hAnsi="Times New Roman" w:cs="Times New Roman"/>
          <w:sz w:val="24"/>
          <w:szCs w:val="24"/>
        </w:rPr>
        <w:t>Schválené obecným zastupiteľstvom v Malej Ide</w:t>
      </w:r>
      <w:r>
        <w:rPr>
          <w:rFonts w:ascii="Times New Roman" w:hAnsi="Times New Roman" w:cs="Times New Roman"/>
          <w:sz w:val="24"/>
          <w:szCs w:val="24"/>
        </w:rPr>
        <w:t>,</w:t>
      </w:r>
      <w:r w:rsidRPr="006F5D84">
        <w:rPr>
          <w:rFonts w:ascii="Times New Roman" w:hAnsi="Times New Roman" w:cs="Times New Roman"/>
          <w:sz w:val="24"/>
          <w:szCs w:val="24"/>
        </w:rPr>
        <w:t xml:space="preserve"> dňa .........., Uznesením č. ...........</w:t>
      </w:r>
      <w:r>
        <w:rPr>
          <w:rFonts w:ascii="Times New Roman" w:hAnsi="Times New Roman" w:cs="Times New Roman"/>
          <w:sz w:val="24"/>
          <w:szCs w:val="24"/>
        </w:rPr>
        <w:t>.....</w:t>
      </w:r>
      <w:r w:rsidRPr="006F5D84">
        <w:rPr>
          <w:rFonts w:ascii="Times New Roman" w:hAnsi="Times New Roman" w:cs="Times New Roman"/>
          <w:sz w:val="24"/>
          <w:szCs w:val="24"/>
        </w:rPr>
        <w:t>... /2021</w:t>
      </w:r>
    </w:p>
    <w:p w:rsidR="002A5EF9" w:rsidRPr="006F5D84" w:rsidRDefault="002A5EF9" w:rsidP="002A5EF9">
      <w:pPr>
        <w:jc w:val="both"/>
        <w:rPr>
          <w:rFonts w:ascii="Times New Roman" w:hAnsi="Times New Roman" w:cs="Times New Roman"/>
          <w:sz w:val="24"/>
          <w:szCs w:val="24"/>
        </w:rPr>
      </w:pPr>
      <w:r w:rsidRPr="006F5D84">
        <w:rPr>
          <w:rFonts w:ascii="Times New Roman" w:hAnsi="Times New Roman" w:cs="Times New Roman"/>
          <w:sz w:val="24"/>
          <w:szCs w:val="24"/>
        </w:rPr>
        <w:t>Platnosť:</w:t>
      </w:r>
      <w:r>
        <w:rPr>
          <w:rFonts w:ascii="Times New Roman" w:hAnsi="Times New Roman" w:cs="Times New Roman"/>
          <w:sz w:val="24"/>
          <w:szCs w:val="24"/>
        </w:rPr>
        <w:t>................................................................................, dňom vyvesenia na úradnej tabuli</w:t>
      </w:r>
    </w:p>
    <w:p w:rsidR="002A5EF9" w:rsidRPr="006F5D84" w:rsidRDefault="002A5EF9" w:rsidP="002A5EF9">
      <w:pPr>
        <w:jc w:val="both"/>
        <w:rPr>
          <w:rFonts w:ascii="Times New Roman" w:hAnsi="Times New Roman" w:cs="Times New Roman"/>
          <w:sz w:val="24"/>
          <w:szCs w:val="24"/>
        </w:rPr>
      </w:pPr>
      <w:r w:rsidRPr="006F5D84">
        <w:rPr>
          <w:rFonts w:ascii="Times New Roman" w:hAnsi="Times New Roman" w:cs="Times New Roman"/>
          <w:sz w:val="24"/>
          <w:szCs w:val="24"/>
        </w:rPr>
        <w:t>Účinnosť:</w:t>
      </w:r>
      <w:r>
        <w:rPr>
          <w:rFonts w:ascii="Times New Roman" w:hAnsi="Times New Roman" w:cs="Times New Roman"/>
          <w:sz w:val="24"/>
          <w:szCs w:val="24"/>
        </w:rPr>
        <w:t>............................................, 15. dňom od vyvesenia na úradnej tabuli obce Malá Ida</w:t>
      </w:r>
    </w:p>
    <w:p w:rsidR="002A5EF9" w:rsidRDefault="002A5EF9" w:rsidP="002A5EF9">
      <w:pPr>
        <w:jc w:val="both"/>
        <w:rPr>
          <w:rFonts w:ascii="Times New Roman" w:hAnsi="Times New Roman" w:cs="Times New Roman"/>
          <w:b/>
          <w:sz w:val="24"/>
          <w:szCs w:val="24"/>
        </w:rPr>
      </w:pPr>
    </w:p>
    <w:p w:rsidR="002A5EF9" w:rsidRPr="006F5D84" w:rsidRDefault="002A5EF9" w:rsidP="002A5EF9">
      <w:pPr>
        <w:jc w:val="both"/>
        <w:rPr>
          <w:rFonts w:ascii="Times New Roman" w:hAnsi="Times New Roman" w:cs="Times New Roman"/>
          <w:sz w:val="24"/>
          <w:szCs w:val="24"/>
        </w:rPr>
      </w:pPr>
      <w:r w:rsidRPr="006F5D84">
        <w:rPr>
          <w:rFonts w:ascii="Times New Roman" w:hAnsi="Times New Roman" w:cs="Times New Roman"/>
          <w:sz w:val="24"/>
          <w:szCs w:val="24"/>
        </w:rPr>
        <w:t xml:space="preserve">Pripomienky je možné zaslať: </w:t>
      </w:r>
    </w:p>
    <w:p w:rsidR="002A5EF9" w:rsidRPr="006F5D84" w:rsidRDefault="002A5EF9" w:rsidP="002A5EF9">
      <w:pPr>
        <w:pStyle w:val="Odsekzoznamu"/>
        <w:numPr>
          <w:ilvl w:val="0"/>
          <w:numId w:val="1"/>
        </w:numPr>
        <w:spacing w:after="160" w:line="259" w:lineRule="auto"/>
        <w:jc w:val="both"/>
        <w:rPr>
          <w:rFonts w:ascii="Times New Roman" w:hAnsi="Times New Roman" w:cs="Times New Roman"/>
          <w:sz w:val="24"/>
          <w:szCs w:val="24"/>
        </w:rPr>
      </w:pPr>
      <w:r w:rsidRPr="006F5D84">
        <w:rPr>
          <w:rFonts w:ascii="Times New Roman" w:hAnsi="Times New Roman" w:cs="Times New Roman"/>
          <w:sz w:val="24"/>
          <w:szCs w:val="24"/>
        </w:rPr>
        <w:t xml:space="preserve">poštou alebo osobne na adresu: </w:t>
      </w:r>
      <w:r>
        <w:rPr>
          <w:rFonts w:ascii="Times New Roman" w:hAnsi="Times New Roman" w:cs="Times New Roman"/>
          <w:sz w:val="24"/>
          <w:szCs w:val="24"/>
        </w:rPr>
        <w:t>Obec Malá Ida, Hlavná 11, 044 20, Malá Ida</w:t>
      </w:r>
    </w:p>
    <w:p w:rsidR="002A5EF9" w:rsidRDefault="002A5EF9" w:rsidP="002A5EF9">
      <w:pPr>
        <w:rPr>
          <w:rFonts w:ascii="Times New Roman" w:hAnsi="Times New Roman" w:cs="Times New Roman"/>
          <w:b/>
          <w:sz w:val="24"/>
          <w:szCs w:val="24"/>
        </w:rPr>
      </w:pPr>
    </w:p>
    <w:p w:rsidR="002A5EF9" w:rsidRDefault="002A5EF9" w:rsidP="002A5EF9">
      <w:pPr>
        <w:jc w:val="center"/>
        <w:rPr>
          <w:rFonts w:ascii="Times New Roman" w:hAnsi="Times New Roman" w:cs="Times New Roman"/>
          <w:b/>
          <w:sz w:val="24"/>
          <w:szCs w:val="24"/>
        </w:rPr>
      </w:pPr>
      <w:r>
        <w:rPr>
          <w:rFonts w:ascii="Times New Roman" w:hAnsi="Times New Roman" w:cs="Times New Roman"/>
          <w:b/>
          <w:noProof/>
          <w:sz w:val="24"/>
          <w:szCs w:val="24"/>
          <w:lang w:eastAsia="sk-SK"/>
        </w:rPr>
        <w:drawing>
          <wp:inline distT="0" distB="0" distL="0" distR="0">
            <wp:extent cx="2794870" cy="3288323"/>
            <wp:effectExtent l="19050" t="0" r="5480" b="0"/>
            <wp:docPr id="1" name="Obrázok 1" descr="C:\Users\Mirka Mihaľova\Desktop\interné právne predpisy\erb Malá 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ka Mihaľova\Desktop\interné právne predpisy\erb Malá Ida.png"/>
                    <pic:cNvPicPr>
                      <a:picLocks noChangeAspect="1" noChangeArrowheads="1"/>
                    </pic:cNvPicPr>
                  </pic:nvPicPr>
                  <pic:blipFill>
                    <a:blip r:embed="rId5" cstate="print"/>
                    <a:srcRect/>
                    <a:stretch>
                      <a:fillRect/>
                    </a:stretch>
                  </pic:blipFill>
                  <pic:spPr bwMode="auto">
                    <a:xfrm>
                      <a:off x="0" y="0"/>
                      <a:ext cx="2799061" cy="3293254"/>
                    </a:xfrm>
                    <a:prstGeom prst="rect">
                      <a:avLst/>
                    </a:prstGeom>
                    <a:noFill/>
                    <a:ln w="9525">
                      <a:noFill/>
                      <a:miter lim="800000"/>
                      <a:headEnd/>
                      <a:tailEnd/>
                    </a:ln>
                  </pic:spPr>
                </pic:pic>
              </a:graphicData>
            </a:graphic>
          </wp:inline>
        </w:drawing>
      </w:r>
    </w:p>
    <w:p w:rsidR="00851298" w:rsidRDefault="00851298">
      <w:pPr>
        <w:rPr>
          <w:rFonts w:ascii="Times New Roman" w:hAnsi="Times New Roman" w:cs="Times New Roman"/>
          <w:sz w:val="24"/>
          <w:szCs w:val="24"/>
        </w:rPr>
      </w:pPr>
    </w:p>
    <w:p w:rsidR="002A5EF9" w:rsidRDefault="002A5EF9">
      <w:pPr>
        <w:rPr>
          <w:rFonts w:ascii="Times New Roman" w:hAnsi="Times New Roman" w:cs="Times New Roman"/>
          <w:sz w:val="24"/>
          <w:szCs w:val="24"/>
        </w:rPr>
      </w:pPr>
    </w:p>
    <w:p w:rsidR="002A5EF9" w:rsidRDefault="002A5EF9" w:rsidP="002A5EF9">
      <w:pPr>
        <w:jc w:val="center"/>
        <w:rPr>
          <w:rFonts w:ascii="Times New Roman" w:hAnsi="Times New Roman" w:cs="Times New Roman"/>
          <w:b/>
          <w:sz w:val="24"/>
          <w:szCs w:val="24"/>
        </w:rPr>
      </w:pPr>
      <w:r w:rsidRPr="002A5EF9">
        <w:rPr>
          <w:rFonts w:ascii="Times New Roman" w:hAnsi="Times New Roman" w:cs="Times New Roman"/>
          <w:b/>
          <w:sz w:val="24"/>
          <w:szCs w:val="24"/>
        </w:rPr>
        <w:lastRenderedPageBreak/>
        <w:t>§</w:t>
      </w:r>
      <w:r>
        <w:rPr>
          <w:rFonts w:ascii="Times New Roman" w:hAnsi="Times New Roman" w:cs="Times New Roman"/>
          <w:b/>
          <w:sz w:val="24"/>
          <w:szCs w:val="24"/>
        </w:rPr>
        <w:t xml:space="preserve"> 1</w:t>
      </w:r>
    </w:p>
    <w:p w:rsidR="002A5EF9" w:rsidRDefault="002A5EF9" w:rsidP="002A5EF9">
      <w:pPr>
        <w:jc w:val="center"/>
        <w:rPr>
          <w:rFonts w:ascii="Times New Roman" w:hAnsi="Times New Roman" w:cs="Times New Roman"/>
          <w:b/>
          <w:sz w:val="24"/>
          <w:szCs w:val="24"/>
        </w:rPr>
      </w:pPr>
      <w:r>
        <w:rPr>
          <w:rFonts w:ascii="Times New Roman" w:hAnsi="Times New Roman" w:cs="Times New Roman"/>
          <w:b/>
          <w:sz w:val="24"/>
          <w:szCs w:val="24"/>
        </w:rPr>
        <w:t>Predmet VZN</w:t>
      </w:r>
    </w:p>
    <w:p w:rsidR="002A5EF9" w:rsidRDefault="002A5EF9" w:rsidP="003816D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Týmto VZN  sa schvaľuje Prevádzkový poriadok pohrebiska Malá Ida, ktorý tvorí prílohu tohto VZN.</w:t>
      </w:r>
    </w:p>
    <w:p w:rsidR="002A5EF9" w:rsidRDefault="002A5EF9" w:rsidP="002A5EF9">
      <w:pPr>
        <w:pStyle w:val="Odsekzoznamu"/>
        <w:jc w:val="both"/>
        <w:rPr>
          <w:rFonts w:ascii="Times New Roman" w:hAnsi="Times New Roman" w:cs="Times New Roman"/>
          <w:sz w:val="24"/>
          <w:szCs w:val="24"/>
        </w:rPr>
      </w:pPr>
    </w:p>
    <w:p w:rsidR="002A5EF9" w:rsidRDefault="002A5EF9" w:rsidP="002A5EF9">
      <w:pPr>
        <w:jc w:val="center"/>
        <w:rPr>
          <w:rFonts w:ascii="Times New Roman" w:hAnsi="Times New Roman" w:cs="Times New Roman"/>
          <w:b/>
          <w:sz w:val="24"/>
          <w:szCs w:val="24"/>
        </w:rPr>
      </w:pPr>
      <w:r w:rsidRPr="002A5EF9">
        <w:rPr>
          <w:rFonts w:ascii="Times New Roman" w:hAnsi="Times New Roman" w:cs="Times New Roman"/>
          <w:b/>
          <w:sz w:val="24"/>
          <w:szCs w:val="24"/>
        </w:rPr>
        <w:t xml:space="preserve">§ 2 </w:t>
      </w:r>
    </w:p>
    <w:p w:rsidR="002A5EF9" w:rsidRDefault="002A5EF9" w:rsidP="002A5EF9">
      <w:pPr>
        <w:jc w:val="center"/>
        <w:rPr>
          <w:rFonts w:ascii="Times New Roman" w:hAnsi="Times New Roman" w:cs="Times New Roman"/>
          <w:b/>
          <w:sz w:val="24"/>
          <w:szCs w:val="24"/>
        </w:rPr>
      </w:pPr>
      <w:r w:rsidRPr="002A5EF9">
        <w:rPr>
          <w:rFonts w:ascii="Times New Roman" w:hAnsi="Times New Roman" w:cs="Times New Roman"/>
          <w:b/>
          <w:sz w:val="24"/>
          <w:szCs w:val="24"/>
        </w:rPr>
        <w:t>Záverečné ustanovenia</w:t>
      </w:r>
    </w:p>
    <w:p w:rsidR="00A61264" w:rsidRPr="00BA75E4" w:rsidRDefault="00A61264" w:rsidP="003816D0">
      <w:pPr>
        <w:pStyle w:val="Odsekzoznamu"/>
        <w:numPr>
          <w:ilvl w:val="0"/>
          <w:numId w:val="3"/>
        </w:numPr>
        <w:spacing w:after="160" w:line="259" w:lineRule="auto"/>
        <w:jc w:val="both"/>
        <w:rPr>
          <w:rFonts w:ascii="Times New Roman" w:hAnsi="Times New Roman" w:cs="Times New Roman"/>
          <w:sz w:val="24"/>
          <w:szCs w:val="24"/>
        </w:rPr>
      </w:pPr>
      <w:r w:rsidRPr="00BA75E4">
        <w:rPr>
          <w:rFonts w:ascii="Times New Roman" w:hAnsi="Times New Roman" w:cs="Times New Roman"/>
          <w:sz w:val="24"/>
          <w:szCs w:val="24"/>
        </w:rPr>
        <w:t xml:space="preserve">Na tomto VZN sa uznieslo obecné zastupiteľstvo obce Malá Ida Uznesením </w:t>
      </w:r>
      <w:r w:rsidRPr="00665628">
        <w:rPr>
          <w:rFonts w:ascii="Times New Roman" w:hAnsi="Times New Roman" w:cs="Times New Roman"/>
          <w:sz w:val="24"/>
          <w:szCs w:val="24"/>
          <w:highlight w:val="yellow"/>
        </w:rPr>
        <w:t>č. ........ zo dňa .....................</w:t>
      </w:r>
      <w:r w:rsidRPr="00BA75E4">
        <w:rPr>
          <w:rFonts w:ascii="Times New Roman" w:hAnsi="Times New Roman" w:cs="Times New Roman"/>
          <w:sz w:val="24"/>
          <w:szCs w:val="24"/>
        </w:rPr>
        <w:t xml:space="preserve"> .</w:t>
      </w:r>
    </w:p>
    <w:p w:rsidR="002A5EF9" w:rsidRDefault="00A61264" w:rsidP="003816D0">
      <w:pPr>
        <w:pStyle w:val="Odsekzoznamu"/>
        <w:numPr>
          <w:ilvl w:val="0"/>
          <w:numId w:val="3"/>
        </w:numPr>
        <w:jc w:val="both"/>
        <w:rPr>
          <w:rFonts w:ascii="Times New Roman" w:hAnsi="Times New Roman" w:cs="Times New Roman"/>
          <w:sz w:val="24"/>
          <w:szCs w:val="24"/>
        </w:rPr>
      </w:pPr>
      <w:r w:rsidRPr="00BA75E4">
        <w:rPr>
          <w:rFonts w:ascii="Times New Roman" w:hAnsi="Times New Roman" w:cs="Times New Roman"/>
          <w:sz w:val="24"/>
          <w:szCs w:val="24"/>
        </w:rPr>
        <w:t>Toto VZN nadobúda účinnosť</w:t>
      </w:r>
      <w:r>
        <w:rPr>
          <w:rFonts w:ascii="Times New Roman" w:hAnsi="Times New Roman" w:cs="Times New Roman"/>
          <w:sz w:val="24"/>
          <w:szCs w:val="24"/>
        </w:rPr>
        <w:t xml:space="preserve"> </w:t>
      </w:r>
      <w:r w:rsidRPr="00A61264">
        <w:rPr>
          <w:rFonts w:ascii="Times New Roman" w:hAnsi="Times New Roman" w:cs="Times New Roman"/>
          <w:sz w:val="24"/>
          <w:szCs w:val="24"/>
          <w:highlight w:val="yellow"/>
        </w:rPr>
        <w:t>...........................</w:t>
      </w:r>
      <w:r>
        <w:rPr>
          <w:rFonts w:ascii="Times New Roman" w:hAnsi="Times New Roman" w:cs="Times New Roman"/>
          <w:sz w:val="24"/>
          <w:szCs w:val="24"/>
        </w:rPr>
        <w:t xml:space="preserve"> .</w:t>
      </w:r>
    </w:p>
    <w:p w:rsidR="00A61264" w:rsidRDefault="00A61264" w:rsidP="003816D0">
      <w:pPr>
        <w:pStyle w:val="Odsekzoznamu"/>
        <w:numPr>
          <w:ilvl w:val="0"/>
          <w:numId w:val="3"/>
        </w:numPr>
        <w:spacing w:after="160" w:line="259" w:lineRule="auto"/>
        <w:jc w:val="both"/>
        <w:rPr>
          <w:rFonts w:ascii="Times New Roman" w:hAnsi="Times New Roman" w:cs="Times New Roman"/>
          <w:sz w:val="24"/>
          <w:szCs w:val="24"/>
        </w:rPr>
      </w:pPr>
      <w:r w:rsidRPr="00BA75E4">
        <w:rPr>
          <w:rFonts w:ascii="Times New Roman" w:hAnsi="Times New Roman" w:cs="Times New Roman"/>
          <w:sz w:val="24"/>
          <w:szCs w:val="24"/>
        </w:rPr>
        <w:t>Nadobudnutím účinnosti tohto nariadenia stráca platnosť Všeobecne záväzné n</w:t>
      </w:r>
      <w:r>
        <w:rPr>
          <w:rFonts w:ascii="Times New Roman" w:hAnsi="Times New Roman" w:cs="Times New Roman"/>
          <w:sz w:val="24"/>
          <w:szCs w:val="24"/>
        </w:rPr>
        <w:t>ariadenie obce Malá Ida č. 2/2020.</w:t>
      </w:r>
    </w:p>
    <w:p w:rsidR="00C45D68" w:rsidRDefault="00C45D68" w:rsidP="00C45D68">
      <w:pPr>
        <w:pStyle w:val="Odsekzoznamu"/>
        <w:spacing w:after="160" w:line="259" w:lineRule="auto"/>
        <w:jc w:val="both"/>
        <w:rPr>
          <w:rFonts w:ascii="Times New Roman" w:hAnsi="Times New Roman" w:cs="Times New Roman"/>
          <w:sz w:val="24"/>
          <w:szCs w:val="24"/>
        </w:rPr>
      </w:pPr>
    </w:p>
    <w:p w:rsidR="00C45D68" w:rsidRDefault="00C45D68" w:rsidP="00C45D6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V Malej Ida, dňa ..........</w:t>
      </w:r>
    </w:p>
    <w:p w:rsidR="00C45D68" w:rsidRDefault="00C45D68" w:rsidP="00C45D6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PaedDr. Jana </w:t>
      </w:r>
      <w:proofErr w:type="spellStart"/>
      <w:r>
        <w:rPr>
          <w:rFonts w:ascii="Times New Roman" w:hAnsi="Times New Roman" w:cs="Times New Roman"/>
          <w:sz w:val="24"/>
          <w:szCs w:val="24"/>
        </w:rPr>
        <w:t>Kallová</w:t>
      </w:r>
      <w:proofErr w:type="spellEnd"/>
    </w:p>
    <w:p w:rsidR="00C45D68" w:rsidRPr="00C45D68" w:rsidRDefault="00C45D68" w:rsidP="00C45D6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Starostka Obce</w:t>
      </w:r>
    </w:p>
    <w:p w:rsidR="00A61264" w:rsidRDefault="00A61264" w:rsidP="00A61264">
      <w:pPr>
        <w:ind w:left="360"/>
        <w:jc w:val="both"/>
        <w:rPr>
          <w:rFonts w:ascii="Times New Roman" w:hAnsi="Times New Roman" w:cs="Times New Roman"/>
          <w:sz w:val="24"/>
          <w:szCs w:val="24"/>
        </w:rPr>
      </w:pPr>
    </w:p>
    <w:p w:rsidR="00120A11" w:rsidRDefault="00120A11" w:rsidP="007A2EB7">
      <w:pPr>
        <w:ind w:left="360"/>
        <w:jc w:val="both"/>
        <w:rPr>
          <w:rFonts w:ascii="Times New Roman" w:hAnsi="Times New Roman" w:cs="Times New Roman"/>
          <w:b/>
          <w:sz w:val="24"/>
          <w:szCs w:val="24"/>
        </w:rPr>
      </w:pPr>
    </w:p>
    <w:p w:rsidR="00120A11" w:rsidRDefault="00120A11" w:rsidP="007A2EB7">
      <w:pPr>
        <w:ind w:left="360"/>
        <w:jc w:val="both"/>
        <w:rPr>
          <w:rFonts w:ascii="Times New Roman" w:hAnsi="Times New Roman" w:cs="Times New Roman"/>
          <w:b/>
          <w:sz w:val="24"/>
          <w:szCs w:val="24"/>
        </w:rPr>
      </w:pPr>
    </w:p>
    <w:p w:rsidR="00120A11" w:rsidRDefault="00120A11" w:rsidP="007A2EB7">
      <w:pPr>
        <w:ind w:left="360"/>
        <w:jc w:val="both"/>
        <w:rPr>
          <w:rFonts w:ascii="Times New Roman" w:hAnsi="Times New Roman" w:cs="Times New Roman"/>
          <w:b/>
          <w:sz w:val="24"/>
          <w:szCs w:val="24"/>
        </w:rPr>
      </w:pPr>
    </w:p>
    <w:p w:rsidR="00120A11" w:rsidRDefault="00120A11" w:rsidP="007A2EB7">
      <w:pPr>
        <w:ind w:left="360"/>
        <w:jc w:val="both"/>
        <w:rPr>
          <w:rFonts w:ascii="Times New Roman" w:hAnsi="Times New Roman" w:cs="Times New Roman"/>
          <w:b/>
          <w:sz w:val="24"/>
          <w:szCs w:val="24"/>
        </w:rPr>
      </w:pPr>
    </w:p>
    <w:p w:rsidR="00120A11" w:rsidRDefault="00120A11" w:rsidP="007A2EB7">
      <w:pPr>
        <w:ind w:left="360"/>
        <w:jc w:val="both"/>
        <w:rPr>
          <w:rFonts w:ascii="Times New Roman" w:hAnsi="Times New Roman" w:cs="Times New Roman"/>
          <w:b/>
          <w:sz w:val="24"/>
          <w:szCs w:val="24"/>
        </w:rPr>
      </w:pPr>
    </w:p>
    <w:p w:rsidR="00120A11" w:rsidRDefault="00120A11" w:rsidP="007A2EB7">
      <w:pPr>
        <w:ind w:left="360"/>
        <w:jc w:val="both"/>
        <w:rPr>
          <w:rFonts w:ascii="Times New Roman" w:hAnsi="Times New Roman" w:cs="Times New Roman"/>
          <w:b/>
          <w:sz w:val="24"/>
          <w:szCs w:val="24"/>
        </w:rPr>
      </w:pPr>
    </w:p>
    <w:p w:rsidR="00120A11" w:rsidRDefault="00120A11" w:rsidP="007A2EB7">
      <w:pPr>
        <w:ind w:left="360"/>
        <w:jc w:val="both"/>
        <w:rPr>
          <w:rFonts w:ascii="Times New Roman" w:hAnsi="Times New Roman" w:cs="Times New Roman"/>
          <w:b/>
          <w:sz w:val="24"/>
          <w:szCs w:val="24"/>
        </w:rPr>
      </w:pPr>
    </w:p>
    <w:p w:rsidR="00120A11" w:rsidRDefault="00120A11" w:rsidP="007A2EB7">
      <w:pPr>
        <w:ind w:left="360"/>
        <w:jc w:val="both"/>
        <w:rPr>
          <w:rFonts w:ascii="Times New Roman" w:hAnsi="Times New Roman" w:cs="Times New Roman"/>
          <w:b/>
          <w:sz w:val="24"/>
          <w:szCs w:val="24"/>
        </w:rPr>
      </w:pPr>
    </w:p>
    <w:p w:rsidR="00120A11" w:rsidRDefault="00120A11" w:rsidP="007A2EB7">
      <w:pPr>
        <w:ind w:left="360"/>
        <w:jc w:val="both"/>
        <w:rPr>
          <w:rFonts w:ascii="Times New Roman" w:hAnsi="Times New Roman" w:cs="Times New Roman"/>
          <w:b/>
          <w:sz w:val="24"/>
          <w:szCs w:val="24"/>
        </w:rPr>
      </w:pPr>
    </w:p>
    <w:p w:rsidR="00120A11" w:rsidRDefault="00120A11" w:rsidP="007A2EB7">
      <w:pPr>
        <w:ind w:left="360"/>
        <w:jc w:val="both"/>
        <w:rPr>
          <w:rFonts w:ascii="Times New Roman" w:hAnsi="Times New Roman" w:cs="Times New Roman"/>
          <w:b/>
          <w:sz w:val="24"/>
          <w:szCs w:val="24"/>
        </w:rPr>
      </w:pPr>
    </w:p>
    <w:p w:rsidR="00120A11" w:rsidRDefault="00120A11" w:rsidP="007A2EB7">
      <w:pPr>
        <w:ind w:left="360"/>
        <w:jc w:val="both"/>
        <w:rPr>
          <w:rFonts w:ascii="Times New Roman" w:hAnsi="Times New Roman" w:cs="Times New Roman"/>
          <w:b/>
          <w:sz w:val="24"/>
          <w:szCs w:val="24"/>
        </w:rPr>
      </w:pPr>
    </w:p>
    <w:p w:rsidR="00120A11" w:rsidRDefault="00120A11" w:rsidP="007A2EB7">
      <w:pPr>
        <w:ind w:left="360"/>
        <w:jc w:val="both"/>
        <w:rPr>
          <w:rFonts w:ascii="Times New Roman" w:hAnsi="Times New Roman" w:cs="Times New Roman"/>
          <w:b/>
          <w:sz w:val="24"/>
          <w:szCs w:val="24"/>
        </w:rPr>
      </w:pPr>
    </w:p>
    <w:p w:rsidR="00120A11" w:rsidRDefault="00120A11" w:rsidP="0069530F">
      <w:pPr>
        <w:jc w:val="both"/>
        <w:rPr>
          <w:rFonts w:ascii="Times New Roman" w:hAnsi="Times New Roman" w:cs="Times New Roman"/>
          <w:b/>
          <w:sz w:val="24"/>
          <w:szCs w:val="24"/>
        </w:rPr>
      </w:pPr>
    </w:p>
    <w:p w:rsidR="00DF0A87" w:rsidRDefault="00A61264" w:rsidP="007A2EB7">
      <w:pPr>
        <w:ind w:left="360"/>
        <w:jc w:val="both"/>
        <w:rPr>
          <w:rFonts w:ascii="Times New Roman" w:hAnsi="Times New Roman" w:cs="Times New Roman"/>
          <w:b/>
          <w:sz w:val="24"/>
          <w:szCs w:val="24"/>
        </w:rPr>
      </w:pPr>
      <w:r w:rsidRPr="00A61264">
        <w:rPr>
          <w:rFonts w:ascii="Times New Roman" w:hAnsi="Times New Roman" w:cs="Times New Roman"/>
          <w:b/>
          <w:sz w:val="24"/>
          <w:szCs w:val="24"/>
        </w:rPr>
        <w:lastRenderedPageBreak/>
        <w:t>Príloha:</w:t>
      </w:r>
    </w:p>
    <w:p w:rsidR="00A61264" w:rsidRPr="007A2EB7" w:rsidRDefault="00A61264" w:rsidP="00A61264">
      <w:pPr>
        <w:ind w:left="360"/>
        <w:jc w:val="center"/>
        <w:rPr>
          <w:rFonts w:ascii="Times New Roman" w:hAnsi="Times New Roman" w:cs="Times New Roman"/>
          <w:b/>
          <w:sz w:val="28"/>
          <w:szCs w:val="28"/>
        </w:rPr>
      </w:pPr>
      <w:r w:rsidRPr="007A2EB7">
        <w:rPr>
          <w:rFonts w:ascii="Times New Roman" w:hAnsi="Times New Roman" w:cs="Times New Roman"/>
          <w:b/>
          <w:sz w:val="28"/>
          <w:szCs w:val="28"/>
        </w:rPr>
        <w:t>Prevádzkový poriadok pohrebiska</w:t>
      </w:r>
      <w:r w:rsidR="00916CFC" w:rsidRPr="007A2EB7">
        <w:rPr>
          <w:rFonts w:ascii="Times New Roman" w:hAnsi="Times New Roman" w:cs="Times New Roman"/>
          <w:b/>
          <w:sz w:val="28"/>
          <w:szCs w:val="28"/>
        </w:rPr>
        <w:t xml:space="preserve"> Malá Ida</w:t>
      </w:r>
    </w:p>
    <w:p w:rsidR="00DF0A87" w:rsidRDefault="00DF0A87" w:rsidP="003816D0">
      <w:pPr>
        <w:spacing w:after="0"/>
        <w:ind w:left="360"/>
        <w:jc w:val="center"/>
        <w:rPr>
          <w:rFonts w:ascii="Times New Roman" w:hAnsi="Times New Roman" w:cs="Times New Roman"/>
          <w:b/>
          <w:sz w:val="24"/>
          <w:szCs w:val="24"/>
        </w:rPr>
      </w:pPr>
      <w:r>
        <w:rPr>
          <w:rFonts w:ascii="Times New Roman" w:hAnsi="Times New Roman" w:cs="Times New Roman"/>
          <w:b/>
          <w:sz w:val="24"/>
          <w:szCs w:val="24"/>
        </w:rPr>
        <w:t>Čl. 1</w:t>
      </w:r>
    </w:p>
    <w:p w:rsidR="00DF0A87" w:rsidRDefault="00DF0A87" w:rsidP="003816D0">
      <w:pPr>
        <w:spacing w:after="0"/>
        <w:ind w:left="360"/>
        <w:jc w:val="center"/>
        <w:rPr>
          <w:rFonts w:ascii="Times New Roman" w:hAnsi="Times New Roman" w:cs="Times New Roman"/>
          <w:b/>
          <w:sz w:val="24"/>
          <w:szCs w:val="24"/>
        </w:rPr>
      </w:pPr>
      <w:r>
        <w:rPr>
          <w:rFonts w:ascii="Times New Roman" w:hAnsi="Times New Roman" w:cs="Times New Roman"/>
          <w:b/>
          <w:sz w:val="24"/>
          <w:szCs w:val="24"/>
        </w:rPr>
        <w:t>Identifikačné údaje prevádzkovateľa pohrebiska Malá Ida</w:t>
      </w:r>
    </w:p>
    <w:p w:rsidR="00DF0A87" w:rsidRDefault="00916CFC" w:rsidP="003816D0">
      <w:pPr>
        <w:pStyle w:val="Odsekzoznamu"/>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Pohrebisko Malá Ida </w:t>
      </w:r>
      <w:r w:rsidR="00C40BFF">
        <w:rPr>
          <w:rFonts w:ascii="Times New Roman" w:hAnsi="Times New Roman" w:cs="Times New Roman"/>
          <w:sz w:val="24"/>
          <w:szCs w:val="24"/>
        </w:rPr>
        <w:t>(</w:t>
      </w:r>
      <w:r>
        <w:rPr>
          <w:rFonts w:ascii="Times New Roman" w:hAnsi="Times New Roman" w:cs="Times New Roman"/>
          <w:sz w:val="24"/>
          <w:szCs w:val="24"/>
        </w:rPr>
        <w:t>,,ďalej len pohrebisko”) spravuje obec Malá Ida, IČO: 00324426, so sídlom Hlavná 11, 04420 Malá Ida.</w:t>
      </w:r>
    </w:p>
    <w:p w:rsidR="003816D0" w:rsidRPr="00105557" w:rsidRDefault="003816D0" w:rsidP="003816D0">
      <w:pPr>
        <w:pStyle w:val="Odsekzoznamu"/>
        <w:spacing w:after="0"/>
        <w:jc w:val="both"/>
        <w:rPr>
          <w:rFonts w:ascii="Times New Roman" w:hAnsi="Times New Roman" w:cs="Times New Roman"/>
          <w:sz w:val="24"/>
          <w:szCs w:val="24"/>
        </w:rPr>
      </w:pPr>
    </w:p>
    <w:p w:rsidR="00DF0A87" w:rsidRDefault="00DF0A87" w:rsidP="003816D0">
      <w:pPr>
        <w:spacing w:after="0"/>
        <w:ind w:left="360"/>
        <w:jc w:val="center"/>
        <w:rPr>
          <w:rFonts w:ascii="Times New Roman" w:hAnsi="Times New Roman" w:cs="Times New Roman"/>
          <w:b/>
          <w:sz w:val="24"/>
          <w:szCs w:val="24"/>
        </w:rPr>
      </w:pPr>
      <w:r>
        <w:rPr>
          <w:rFonts w:ascii="Times New Roman" w:hAnsi="Times New Roman" w:cs="Times New Roman"/>
          <w:b/>
          <w:sz w:val="24"/>
          <w:szCs w:val="24"/>
        </w:rPr>
        <w:t>Čl. 2</w:t>
      </w:r>
    </w:p>
    <w:p w:rsidR="00DF0A87" w:rsidRDefault="00DF0A87" w:rsidP="003816D0">
      <w:pPr>
        <w:spacing w:after="0"/>
        <w:ind w:left="360"/>
        <w:jc w:val="center"/>
        <w:rPr>
          <w:rFonts w:ascii="Times New Roman" w:hAnsi="Times New Roman" w:cs="Times New Roman"/>
          <w:b/>
          <w:sz w:val="24"/>
          <w:szCs w:val="24"/>
        </w:rPr>
      </w:pPr>
      <w:r>
        <w:rPr>
          <w:rFonts w:ascii="Times New Roman" w:hAnsi="Times New Roman" w:cs="Times New Roman"/>
          <w:b/>
          <w:sz w:val="24"/>
          <w:szCs w:val="24"/>
        </w:rPr>
        <w:t>Vyme</w:t>
      </w:r>
      <w:r w:rsidR="00C40BFF">
        <w:rPr>
          <w:rFonts w:ascii="Times New Roman" w:hAnsi="Times New Roman" w:cs="Times New Roman"/>
          <w:b/>
          <w:sz w:val="24"/>
          <w:szCs w:val="24"/>
        </w:rPr>
        <w:t>dzenie rozsahu platnosti</w:t>
      </w:r>
    </w:p>
    <w:p w:rsidR="00DF0A87" w:rsidRDefault="00C40BFF" w:rsidP="003816D0">
      <w:pPr>
        <w:pStyle w:val="Odsekzoznamu"/>
        <w:numPr>
          <w:ilvl w:val="0"/>
          <w:numId w:val="7"/>
        </w:numPr>
        <w:spacing w:after="0"/>
        <w:jc w:val="both"/>
        <w:rPr>
          <w:rFonts w:ascii="Times New Roman" w:hAnsi="Times New Roman" w:cs="Times New Roman"/>
          <w:sz w:val="24"/>
          <w:szCs w:val="24"/>
        </w:rPr>
      </w:pPr>
      <w:r w:rsidRPr="00105557">
        <w:rPr>
          <w:rFonts w:ascii="Times New Roman" w:hAnsi="Times New Roman" w:cs="Times New Roman"/>
          <w:sz w:val="24"/>
          <w:szCs w:val="24"/>
        </w:rPr>
        <w:t>Tento prevádzkový poriadok upravuje prevádzku na pohrebisku – cintorín a urnový háj, nachádzajúcom sa v katastrálnom území Malá Ida.</w:t>
      </w:r>
    </w:p>
    <w:p w:rsidR="003816D0" w:rsidRPr="00105557" w:rsidRDefault="003816D0" w:rsidP="003816D0">
      <w:pPr>
        <w:pStyle w:val="Odsekzoznamu"/>
        <w:spacing w:after="0"/>
        <w:jc w:val="both"/>
        <w:rPr>
          <w:rFonts w:ascii="Times New Roman" w:hAnsi="Times New Roman" w:cs="Times New Roman"/>
          <w:sz w:val="24"/>
          <w:szCs w:val="24"/>
        </w:rPr>
      </w:pPr>
    </w:p>
    <w:p w:rsidR="00DF0A87" w:rsidRPr="007A2EB7" w:rsidRDefault="00DF0A87" w:rsidP="003816D0">
      <w:pPr>
        <w:spacing w:after="0"/>
        <w:ind w:left="4536" w:hanging="4252"/>
        <w:jc w:val="center"/>
        <w:rPr>
          <w:rFonts w:ascii="Times New Roman" w:hAnsi="Times New Roman" w:cs="Times New Roman"/>
          <w:b/>
          <w:sz w:val="24"/>
          <w:szCs w:val="24"/>
        </w:rPr>
      </w:pPr>
      <w:r w:rsidRPr="007A2EB7">
        <w:rPr>
          <w:rFonts w:ascii="Times New Roman" w:hAnsi="Times New Roman" w:cs="Times New Roman"/>
          <w:b/>
          <w:sz w:val="24"/>
          <w:szCs w:val="24"/>
        </w:rPr>
        <w:t>Čl. 3</w:t>
      </w:r>
    </w:p>
    <w:p w:rsidR="002A08CA" w:rsidRPr="003816D0" w:rsidRDefault="00DF0A87" w:rsidP="003816D0">
      <w:pPr>
        <w:pStyle w:val="Odsekzoznamu"/>
        <w:spacing w:after="0"/>
        <w:jc w:val="center"/>
        <w:rPr>
          <w:rFonts w:ascii="Times New Roman" w:hAnsi="Times New Roman" w:cs="Times New Roman"/>
          <w:b/>
          <w:sz w:val="24"/>
          <w:szCs w:val="24"/>
        </w:rPr>
      </w:pPr>
      <w:r>
        <w:rPr>
          <w:rFonts w:ascii="Times New Roman" w:hAnsi="Times New Roman" w:cs="Times New Roman"/>
          <w:b/>
          <w:sz w:val="24"/>
          <w:szCs w:val="24"/>
        </w:rPr>
        <w:t>Rozsah poskytovaných služieb</w:t>
      </w:r>
    </w:p>
    <w:p w:rsidR="00DF0A87" w:rsidRDefault="00E0076D" w:rsidP="003816D0">
      <w:pPr>
        <w:pStyle w:val="Odsekzoznamu"/>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Prevádzkovanie pohrebiska zahŕňa:</w:t>
      </w:r>
    </w:p>
    <w:p w:rsidR="00E0076D" w:rsidRDefault="00E0076D" w:rsidP="003816D0">
      <w:pPr>
        <w:pStyle w:val="Odsekzoznamu"/>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vykopanie a zasypanie hrobu</w:t>
      </w:r>
      <w:r w:rsidR="00105557">
        <w:rPr>
          <w:rFonts w:ascii="Times New Roman" w:hAnsi="Times New Roman" w:cs="Times New Roman"/>
          <w:sz w:val="24"/>
          <w:szCs w:val="24"/>
        </w:rPr>
        <w:t>,</w:t>
      </w:r>
    </w:p>
    <w:p w:rsidR="00E0076D" w:rsidRDefault="00E0076D" w:rsidP="003816D0">
      <w:pPr>
        <w:pStyle w:val="Odsekzoznamu"/>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vykonávanie exhumácie</w:t>
      </w:r>
      <w:r w:rsidR="00105557">
        <w:rPr>
          <w:rFonts w:ascii="Times New Roman" w:hAnsi="Times New Roman" w:cs="Times New Roman"/>
          <w:sz w:val="24"/>
          <w:szCs w:val="24"/>
        </w:rPr>
        <w:t>,</w:t>
      </w:r>
    </w:p>
    <w:p w:rsidR="00E0076D" w:rsidRPr="00105557" w:rsidRDefault="00E0076D" w:rsidP="003816D0">
      <w:pPr>
        <w:pStyle w:val="Odsekzoznamu"/>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správa pohrebiska</w:t>
      </w:r>
      <w:r w:rsidR="00105557">
        <w:rPr>
          <w:rFonts w:ascii="Times New Roman" w:hAnsi="Times New Roman" w:cs="Times New Roman"/>
          <w:sz w:val="24"/>
          <w:szCs w:val="24"/>
        </w:rPr>
        <w:t>,</w:t>
      </w:r>
    </w:p>
    <w:p w:rsidR="00105557" w:rsidRDefault="00105557" w:rsidP="003816D0">
      <w:pPr>
        <w:pStyle w:val="Odsekzoznamu"/>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správa domu smútku,</w:t>
      </w:r>
    </w:p>
    <w:p w:rsidR="00105557" w:rsidRDefault="00105557" w:rsidP="003816D0">
      <w:pPr>
        <w:pStyle w:val="Odsekzoznamu"/>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údržba komunikácie a zelene na pohrebisku,</w:t>
      </w:r>
    </w:p>
    <w:p w:rsidR="00105557" w:rsidRDefault="00105557" w:rsidP="003816D0">
      <w:pPr>
        <w:pStyle w:val="Odsekzoznamu"/>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vývoz odpadu,</w:t>
      </w:r>
    </w:p>
    <w:p w:rsidR="00782133" w:rsidRPr="00782133" w:rsidRDefault="00105557" w:rsidP="003816D0">
      <w:pPr>
        <w:pStyle w:val="Odsekzoznamu"/>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uzatváranie nájomných </w:t>
      </w:r>
      <w:r w:rsidR="00407A01">
        <w:rPr>
          <w:rFonts w:ascii="Times New Roman" w:hAnsi="Times New Roman" w:cs="Times New Roman"/>
          <w:sz w:val="24"/>
          <w:szCs w:val="24"/>
        </w:rPr>
        <w:t>zmlúv</w:t>
      </w:r>
      <w:r w:rsidR="009915B7">
        <w:rPr>
          <w:rFonts w:ascii="Times New Roman" w:hAnsi="Times New Roman" w:cs="Times New Roman"/>
          <w:sz w:val="24"/>
          <w:szCs w:val="24"/>
        </w:rPr>
        <w:t>.</w:t>
      </w:r>
    </w:p>
    <w:p w:rsidR="009915B7" w:rsidRPr="00782133" w:rsidRDefault="009915B7" w:rsidP="003816D0">
      <w:pPr>
        <w:pStyle w:val="Odsekzoznamu"/>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Služby podľa čl. 3, odsek 1, písm. a) a b) vykonávajú pohrebné služby na základe zmluvného  vzťahu s obstarávateľom pohrebu a súhlasu prevádzkovateľa pohrebiska.</w:t>
      </w:r>
    </w:p>
    <w:p w:rsidR="00FA0792" w:rsidRDefault="009915B7" w:rsidP="003816D0">
      <w:pPr>
        <w:pStyle w:val="Odsekzoznamu"/>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Cenník za služby poskytované podľa </w:t>
      </w:r>
      <w:r w:rsidR="00FA0792">
        <w:rPr>
          <w:rFonts w:ascii="Times New Roman" w:hAnsi="Times New Roman" w:cs="Times New Roman"/>
          <w:sz w:val="24"/>
          <w:szCs w:val="24"/>
        </w:rPr>
        <w:t>čl. 3, odsek 1 tvorí prílohu č. 1 tohto prevádzkového poriadku.</w:t>
      </w:r>
    </w:p>
    <w:p w:rsidR="00FA0792" w:rsidRPr="00FA0792" w:rsidRDefault="00FA0792" w:rsidP="003816D0">
      <w:pPr>
        <w:spacing w:after="0"/>
        <w:jc w:val="center"/>
        <w:rPr>
          <w:rFonts w:ascii="Times New Roman" w:hAnsi="Times New Roman" w:cs="Times New Roman"/>
          <w:b/>
          <w:sz w:val="24"/>
          <w:szCs w:val="24"/>
        </w:rPr>
      </w:pPr>
      <w:r w:rsidRPr="00FA0792">
        <w:rPr>
          <w:rFonts w:ascii="Times New Roman" w:hAnsi="Times New Roman" w:cs="Times New Roman"/>
          <w:b/>
          <w:sz w:val="24"/>
          <w:szCs w:val="24"/>
        </w:rPr>
        <w:t>Čl. 4</w:t>
      </w:r>
    </w:p>
    <w:p w:rsidR="00FA0792" w:rsidRDefault="00FA0792" w:rsidP="003816D0">
      <w:pPr>
        <w:spacing w:after="0"/>
        <w:jc w:val="center"/>
        <w:rPr>
          <w:rFonts w:ascii="Times New Roman" w:hAnsi="Times New Roman" w:cs="Times New Roman"/>
          <w:b/>
          <w:sz w:val="24"/>
          <w:szCs w:val="24"/>
        </w:rPr>
      </w:pPr>
      <w:r w:rsidRPr="00FA0792">
        <w:rPr>
          <w:rFonts w:ascii="Times New Roman" w:hAnsi="Times New Roman" w:cs="Times New Roman"/>
          <w:b/>
          <w:sz w:val="24"/>
          <w:szCs w:val="24"/>
        </w:rPr>
        <w:t>Povinnosti nájomcu pri údržbe hrobového miesta</w:t>
      </w:r>
    </w:p>
    <w:p w:rsidR="00FA0792" w:rsidRDefault="00FA0792" w:rsidP="003816D0">
      <w:pPr>
        <w:pStyle w:val="Odsekzoznamu"/>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Pred zriadením stavby hrobu, náhrobku, hrobky, rámu na pohrebisku je  potrebný predchádzajúci písomný súhlas prevádzkovateľa pohrebiska, vytýčenie hrobového miesta.</w:t>
      </w:r>
    </w:p>
    <w:p w:rsidR="002A08CA" w:rsidRDefault="002A08CA" w:rsidP="003816D0">
      <w:pPr>
        <w:pStyle w:val="Odsekzoznamu"/>
        <w:numPr>
          <w:ilvl w:val="0"/>
          <w:numId w:val="8"/>
        </w:numPr>
        <w:jc w:val="both"/>
        <w:rPr>
          <w:rFonts w:ascii="Times New Roman" w:hAnsi="Times New Roman" w:cs="Times New Roman"/>
          <w:sz w:val="24"/>
          <w:szCs w:val="24"/>
        </w:rPr>
      </w:pPr>
      <w:r>
        <w:rPr>
          <w:rFonts w:ascii="Times New Roman" w:hAnsi="Times New Roman" w:cs="Times New Roman"/>
          <w:sz w:val="24"/>
          <w:szCs w:val="24"/>
        </w:rPr>
        <w:t>Po vykopaní hrobového miesta je potrebné ohlásiť ukončenie výkopových prác prevádzkovateľovi pohrebiska z dôvodu zabezpečenia fotografickej dokumentácie.</w:t>
      </w:r>
    </w:p>
    <w:p w:rsidR="002A08CA" w:rsidRDefault="002A08CA" w:rsidP="003816D0">
      <w:pPr>
        <w:pStyle w:val="Odsekzoznamu"/>
        <w:numPr>
          <w:ilvl w:val="0"/>
          <w:numId w:val="8"/>
        </w:numPr>
        <w:jc w:val="both"/>
        <w:rPr>
          <w:rFonts w:ascii="Times New Roman" w:hAnsi="Times New Roman" w:cs="Times New Roman"/>
          <w:sz w:val="24"/>
          <w:szCs w:val="24"/>
        </w:rPr>
      </w:pPr>
      <w:r>
        <w:rPr>
          <w:rFonts w:ascii="Times New Roman" w:hAnsi="Times New Roman" w:cs="Times New Roman"/>
          <w:sz w:val="24"/>
          <w:szCs w:val="24"/>
        </w:rPr>
        <w:t>Po ukončení stavebných a udržiavacích prác je nájomca povinný na svoje náklady okolie hrobu vyčistiť a odstrániť stavebný materiál.</w:t>
      </w:r>
    </w:p>
    <w:p w:rsidR="002A08CA" w:rsidRDefault="002A08CA" w:rsidP="003816D0">
      <w:pPr>
        <w:pStyle w:val="Odsekzoznamu"/>
        <w:numPr>
          <w:ilvl w:val="0"/>
          <w:numId w:val="8"/>
        </w:numPr>
        <w:jc w:val="both"/>
        <w:rPr>
          <w:rFonts w:ascii="Times New Roman" w:hAnsi="Times New Roman" w:cs="Times New Roman"/>
          <w:sz w:val="24"/>
          <w:szCs w:val="24"/>
        </w:rPr>
      </w:pPr>
      <w:r>
        <w:rPr>
          <w:rFonts w:ascii="Times New Roman" w:hAnsi="Times New Roman" w:cs="Times New Roman"/>
          <w:sz w:val="24"/>
          <w:szCs w:val="24"/>
        </w:rPr>
        <w:t>Nájomca hrobového miesta je povinný:</w:t>
      </w:r>
    </w:p>
    <w:p w:rsidR="002A08CA" w:rsidRDefault="002A08CA" w:rsidP="003816D0">
      <w:pPr>
        <w:pStyle w:val="Odsekzoznamu"/>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dodržať ustanovenia tohto prevádzkového </w:t>
      </w:r>
      <w:r w:rsidR="00F24960">
        <w:rPr>
          <w:rFonts w:ascii="Times New Roman" w:hAnsi="Times New Roman" w:cs="Times New Roman"/>
          <w:sz w:val="24"/>
          <w:szCs w:val="24"/>
        </w:rPr>
        <w:t>poriadku;</w:t>
      </w:r>
    </w:p>
    <w:p w:rsidR="002A08CA" w:rsidRDefault="002A08CA" w:rsidP="003816D0">
      <w:pPr>
        <w:pStyle w:val="Odsekzoznamu"/>
        <w:numPr>
          <w:ilvl w:val="0"/>
          <w:numId w:val="9"/>
        </w:numPr>
        <w:jc w:val="both"/>
        <w:rPr>
          <w:rFonts w:ascii="Times New Roman" w:hAnsi="Times New Roman" w:cs="Times New Roman"/>
          <w:sz w:val="24"/>
          <w:szCs w:val="24"/>
        </w:rPr>
      </w:pPr>
      <w:r>
        <w:rPr>
          <w:rFonts w:ascii="Times New Roman" w:hAnsi="Times New Roman" w:cs="Times New Roman"/>
          <w:sz w:val="24"/>
          <w:szCs w:val="24"/>
        </w:rPr>
        <w:t>užívať hrobo</w:t>
      </w:r>
      <w:r w:rsidR="00F24960">
        <w:rPr>
          <w:rFonts w:ascii="Times New Roman" w:hAnsi="Times New Roman" w:cs="Times New Roman"/>
          <w:sz w:val="24"/>
          <w:szCs w:val="24"/>
        </w:rPr>
        <w:t>vé miesto podľa nájomnej zmluvy;</w:t>
      </w:r>
    </w:p>
    <w:p w:rsidR="00F24960" w:rsidRPr="00F24960" w:rsidRDefault="00F24960" w:rsidP="003816D0">
      <w:pPr>
        <w:pStyle w:val="Odsekzoznamu"/>
        <w:numPr>
          <w:ilvl w:val="0"/>
          <w:numId w:val="9"/>
        </w:numPr>
        <w:jc w:val="both"/>
        <w:rPr>
          <w:rFonts w:ascii="Times New Roman" w:hAnsi="Times New Roman" w:cs="Times New Roman"/>
          <w:sz w:val="24"/>
          <w:szCs w:val="24"/>
        </w:rPr>
      </w:pPr>
      <w:r w:rsidRPr="00F24960">
        <w:rPr>
          <w:rFonts w:ascii="Times New Roman" w:hAnsi="Times New Roman" w:cs="Times New Roman"/>
          <w:sz w:val="24"/>
          <w:szCs w:val="24"/>
        </w:rPr>
        <w:t>platiť riadne a včas nájomné za užívanie hrobového miesta;</w:t>
      </w:r>
    </w:p>
    <w:p w:rsidR="002A08CA" w:rsidRDefault="002A08CA" w:rsidP="003816D0">
      <w:pPr>
        <w:pStyle w:val="Odsekzoznamu"/>
        <w:numPr>
          <w:ilvl w:val="0"/>
          <w:numId w:val="9"/>
        </w:numPr>
        <w:jc w:val="both"/>
        <w:rPr>
          <w:rFonts w:ascii="Times New Roman" w:hAnsi="Times New Roman" w:cs="Times New Roman"/>
          <w:sz w:val="24"/>
          <w:szCs w:val="24"/>
        </w:rPr>
      </w:pPr>
      <w:r>
        <w:rPr>
          <w:rFonts w:ascii="Times New Roman" w:hAnsi="Times New Roman" w:cs="Times New Roman"/>
          <w:sz w:val="24"/>
          <w:szCs w:val="24"/>
        </w:rPr>
        <w:t>udržiavať hrobové miesto a jeho okolie v rozsahu 20 cm v estetickom stave na svoje</w:t>
      </w:r>
      <w:r w:rsidR="00F24960">
        <w:rPr>
          <w:rFonts w:ascii="Times New Roman" w:hAnsi="Times New Roman" w:cs="Times New Roman"/>
          <w:sz w:val="24"/>
          <w:szCs w:val="24"/>
        </w:rPr>
        <w:t xml:space="preserve"> náklady (pokosené, </w:t>
      </w:r>
      <w:proofErr w:type="spellStart"/>
      <w:r w:rsidR="00F24960">
        <w:rPr>
          <w:rFonts w:ascii="Times New Roman" w:hAnsi="Times New Roman" w:cs="Times New Roman"/>
          <w:sz w:val="24"/>
          <w:szCs w:val="24"/>
        </w:rPr>
        <w:t>odburiňené</w:t>
      </w:r>
      <w:proofErr w:type="spellEnd"/>
      <w:r w:rsidR="00F24960">
        <w:rPr>
          <w:rFonts w:ascii="Times New Roman" w:hAnsi="Times New Roman" w:cs="Times New Roman"/>
          <w:sz w:val="24"/>
          <w:szCs w:val="24"/>
        </w:rPr>
        <w:t>);</w:t>
      </w:r>
    </w:p>
    <w:p w:rsidR="002A08CA" w:rsidRDefault="002A08CA" w:rsidP="003816D0">
      <w:pPr>
        <w:pStyle w:val="Odsekzoznamu"/>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písomne oznámiť prevádzkovateľovi pohrebiska všetky zmeny údajov, ktoré sú potrebné na</w:t>
      </w:r>
      <w:r w:rsidR="00F24960">
        <w:rPr>
          <w:rFonts w:ascii="Times New Roman" w:hAnsi="Times New Roman" w:cs="Times New Roman"/>
          <w:sz w:val="24"/>
          <w:szCs w:val="24"/>
        </w:rPr>
        <w:t xml:space="preserve"> vedenie evidencie podľa § 17</w:t>
      </w:r>
      <w:r>
        <w:rPr>
          <w:rFonts w:ascii="Times New Roman" w:hAnsi="Times New Roman" w:cs="Times New Roman"/>
          <w:sz w:val="24"/>
          <w:szCs w:val="24"/>
        </w:rPr>
        <w:t>ods. 4</w:t>
      </w:r>
      <w:r w:rsidR="00F24960">
        <w:rPr>
          <w:rFonts w:ascii="Times New Roman" w:hAnsi="Times New Roman" w:cs="Times New Roman"/>
          <w:sz w:val="24"/>
          <w:szCs w:val="24"/>
        </w:rPr>
        <w:t xml:space="preserve"> písm. a) zákona o pohrebníctve;</w:t>
      </w:r>
    </w:p>
    <w:p w:rsidR="002A08CA" w:rsidRDefault="002A08CA" w:rsidP="003816D0">
      <w:pPr>
        <w:pStyle w:val="Odsekzoznamu"/>
        <w:numPr>
          <w:ilvl w:val="0"/>
          <w:numId w:val="9"/>
        </w:numPr>
        <w:jc w:val="both"/>
        <w:rPr>
          <w:rFonts w:ascii="Times New Roman" w:hAnsi="Times New Roman" w:cs="Times New Roman"/>
          <w:sz w:val="24"/>
          <w:szCs w:val="24"/>
        </w:rPr>
      </w:pPr>
      <w:r>
        <w:rPr>
          <w:rFonts w:ascii="Times New Roman" w:hAnsi="Times New Roman" w:cs="Times New Roman"/>
          <w:sz w:val="24"/>
          <w:szCs w:val="24"/>
        </w:rPr>
        <w:t>u</w:t>
      </w:r>
      <w:r w:rsidR="00F24960">
        <w:rPr>
          <w:rFonts w:ascii="Times New Roman" w:hAnsi="Times New Roman" w:cs="Times New Roman"/>
          <w:sz w:val="24"/>
          <w:szCs w:val="24"/>
        </w:rPr>
        <w:t>držiavať poriadok na pohrebisku;</w:t>
      </w:r>
    </w:p>
    <w:p w:rsidR="002A08CA" w:rsidRPr="00F24960" w:rsidRDefault="002A08CA" w:rsidP="003816D0">
      <w:pPr>
        <w:pStyle w:val="Odsekzoznamu"/>
        <w:numPr>
          <w:ilvl w:val="0"/>
          <w:numId w:val="9"/>
        </w:numPr>
        <w:jc w:val="both"/>
        <w:rPr>
          <w:rFonts w:ascii="Times New Roman" w:hAnsi="Times New Roman" w:cs="Times New Roman"/>
          <w:sz w:val="24"/>
          <w:szCs w:val="24"/>
        </w:rPr>
      </w:pPr>
      <w:r>
        <w:rPr>
          <w:rFonts w:ascii="Times New Roman" w:hAnsi="Times New Roman" w:cs="Times New Roman"/>
          <w:sz w:val="24"/>
          <w:szCs w:val="24"/>
        </w:rPr>
        <w:t>udržiavať hrobové miesto v takom stave, aby nedochádzalo k poškodzovaniu iných hrobových miest alebo k zásahu do nájomných práv iných nájomcov</w:t>
      </w:r>
      <w:r w:rsidR="00F24960">
        <w:rPr>
          <w:rFonts w:ascii="Times New Roman" w:hAnsi="Times New Roman" w:cs="Times New Roman"/>
          <w:sz w:val="24"/>
          <w:szCs w:val="24"/>
        </w:rPr>
        <w:t>.</w:t>
      </w:r>
    </w:p>
    <w:p w:rsidR="000D7334" w:rsidRDefault="000D7334" w:rsidP="003816D0">
      <w:pPr>
        <w:pStyle w:val="Odsekzoznamu"/>
        <w:numPr>
          <w:ilvl w:val="0"/>
          <w:numId w:val="10"/>
        </w:numPr>
        <w:jc w:val="both"/>
        <w:rPr>
          <w:rFonts w:ascii="Times New Roman" w:hAnsi="Times New Roman" w:cs="Times New Roman"/>
          <w:sz w:val="24"/>
          <w:szCs w:val="24"/>
        </w:rPr>
      </w:pPr>
      <w:r>
        <w:rPr>
          <w:rFonts w:ascii="Times New Roman" w:hAnsi="Times New Roman" w:cs="Times New Roman"/>
          <w:sz w:val="24"/>
          <w:szCs w:val="24"/>
        </w:rPr>
        <w:t>Nájomcovi nie je povolené:</w:t>
      </w:r>
    </w:p>
    <w:p w:rsidR="000D7334" w:rsidRDefault="000D7334" w:rsidP="003816D0">
      <w:pPr>
        <w:pStyle w:val="Odsekzoznamu"/>
        <w:numPr>
          <w:ilvl w:val="0"/>
          <w:numId w:val="11"/>
        </w:numPr>
        <w:jc w:val="both"/>
        <w:rPr>
          <w:rFonts w:ascii="Times New Roman" w:hAnsi="Times New Roman" w:cs="Times New Roman"/>
          <w:sz w:val="24"/>
          <w:szCs w:val="24"/>
        </w:rPr>
      </w:pPr>
      <w:r>
        <w:rPr>
          <w:rFonts w:ascii="Times New Roman" w:hAnsi="Times New Roman" w:cs="Times New Roman"/>
          <w:sz w:val="24"/>
          <w:szCs w:val="24"/>
        </w:rPr>
        <w:t>pri výzdobe hrobového miesta používať také predmety, ktorými by mohla byť ohrozená bez</w:t>
      </w:r>
      <w:r w:rsidR="002C272D">
        <w:rPr>
          <w:rFonts w:ascii="Times New Roman" w:hAnsi="Times New Roman" w:cs="Times New Roman"/>
          <w:sz w:val="24"/>
          <w:szCs w:val="24"/>
        </w:rPr>
        <w:t>pečnosť návštevníkov pohrebiska;</w:t>
      </w:r>
    </w:p>
    <w:p w:rsidR="000D7334" w:rsidRDefault="000D7334" w:rsidP="003816D0">
      <w:pPr>
        <w:pStyle w:val="Odsekzoznamu"/>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 </w:t>
      </w:r>
      <w:r w:rsidR="002C272D">
        <w:rPr>
          <w:rFonts w:ascii="Times New Roman" w:hAnsi="Times New Roman" w:cs="Times New Roman"/>
          <w:sz w:val="24"/>
          <w:szCs w:val="24"/>
        </w:rPr>
        <w:t>ukladať medzi hrobové miesta skaly, sklenené nádoby, plechovky a iné predmety;</w:t>
      </w:r>
    </w:p>
    <w:p w:rsidR="002C272D" w:rsidRDefault="002C272D" w:rsidP="003816D0">
      <w:pPr>
        <w:pStyle w:val="Odsekzoznamu"/>
        <w:numPr>
          <w:ilvl w:val="0"/>
          <w:numId w:val="11"/>
        </w:numPr>
        <w:jc w:val="both"/>
        <w:rPr>
          <w:rFonts w:ascii="Times New Roman" w:hAnsi="Times New Roman" w:cs="Times New Roman"/>
          <w:sz w:val="24"/>
          <w:szCs w:val="24"/>
        </w:rPr>
      </w:pPr>
      <w:r>
        <w:rPr>
          <w:rFonts w:ascii="Times New Roman" w:hAnsi="Times New Roman" w:cs="Times New Roman"/>
          <w:sz w:val="24"/>
          <w:szCs w:val="24"/>
        </w:rPr>
        <w:t>vysádzať stromy a kry;</w:t>
      </w:r>
    </w:p>
    <w:p w:rsidR="002C272D" w:rsidRDefault="002C272D" w:rsidP="003816D0">
      <w:pPr>
        <w:pStyle w:val="Odsekzoznamu"/>
        <w:numPr>
          <w:ilvl w:val="0"/>
          <w:numId w:val="11"/>
        </w:numPr>
        <w:jc w:val="both"/>
        <w:rPr>
          <w:rFonts w:ascii="Times New Roman" w:hAnsi="Times New Roman" w:cs="Times New Roman"/>
          <w:sz w:val="24"/>
          <w:szCs w:val="24"/>
        </w:rPr>
      </w:pPr>
      <w:r>
        <w:rPr>
          <w:rFonts w:ascii="Times New Roman" w:hAnsi="Times New Roman" w:cs="Times New Roman"/>
          <w:sz w:val="24"/>
          <w:szCs w:val="24"/>
        </w:rPr>
        <w:t>odstraňovať stavby bez súhlasu prevádzkovateľa alebo odnášať z pohrebiska časti náhrobkov, hrobiek alebo iných stavieb na pohrebisku, upravovať rozmery bez súhlasu prevádzkovateľa;</w:t>
      </w:r>
    </w:p>
    <w:p w:rsidR="002C272D" w:rsidRDefault="002C272D" w:rsidP="003816D0">
      <w:pPr>
        <w:pStyle w:val="Odsekzoznamu"/>
        <w:numPr>
          <w:ilvl w:val="0"/>
          <w:numId w:val="11"/>
        </w:numPr>
        <w:jc w:val="both"/>
        <w:rPr>
          <w:rFonts w:ascii="Times New Roman" w:hAnsi="Times New Roman" w:cs="Times New Roman"/>
          <w:sz w:val="24"/>
          <w:szCs w:val="24"/>
        </w:rPr>
      </w:pPr>
      <w:r>
        <w:rPr>
          <w:rFonts w:ascii="Times New Roman" w:hAnsi="Times New Roman" w:cs="Times New Roman"/>
          <w:sz w:val="24"/>
          <w:szCs w:val="24"/>
        </w:rPr>
        <w:t>vytvárať skládky s prebytočným alebo neupotrebiteľným materiálom;</w:t>
      </w:r>
    </w:p>
    <w:p w:rsidR="002C272D" w:rsidRDefault="002C272D" w:rsidP="003816D0">
      <w:pPr>
        <w:pStyle w:val="Odsekzoznamu"/>
        <w:numPr>
          <w:ilvl w:val="0"/>
          <w:numId w:val="11"/>
        </w:numPr>
        <w:jc w:val="both"/>
        <w:rPr>
          <w:rFonts w:ascii="Times New Roman" w:hAnsi="Times New Roman" w:cs="Times New Roman"/>
          <w:sz w:val="24"/>
          <w:szCs w:val="24"/>
        </w:rPr>
      </w:pPr>
      <w:r>
        <w:rPr>
          <w:rFonts w:ascii="Times New Roman" w:hAnsi="Times New Roman" w:cs="Times New Roman"/>
          <w:sz w:val="24"/>
          <w:szCs w:val="24"/>
        </w:rPr>
        <w:t>zasahovať do zelene vysadenej prevádzkovateľom;</w:t>
      </w:r>
    </w:p>
    <w:p w:rsidR="002C272D" w:rsidRDefault="002C272D" w:rsidP="003816D0">
      <w:pPr>
        <w:pStyle w:val="Odsekzoznamu"/>
        <w:numPr>
          <w:ilvl w:val="0"/>
          <w:numId w:val="11"/>
        </w:numPr>
        <w:jc w:val="both"/>
        <w:rPr>
          <w:rFonts w:ascii="Times New Roman" w:hAnsi="Times New Roman" w:cs="Times New Roman"/>
          <w:sz w:val="24"/>
          <w:szCs w:val="24"/>
        </w:rPr>
      </w:pPr>
      <w:r>
        <w:rPr>
          <w:rFonts w:ascii="Times New Roman" w:hAnsi="Times New Roman" w:cs="Times New Roman"/>
          <w:sz w:val="24"/>
          <w:szCs w:val="24"/>
        </w:rPr>
        <w:t>umiestňovať oplotenia hrobového miesta.</w:t>
      </w:r>
    </w:p>
    <w:p w:rsidR="002C272D" w:rsidRDefault="002C272D" w:rsidP="003816D0">
      <w:pPr>
        <w:pStyle w:val="Odsekzoznamu"/>
        <w:numPr>
          <w:ilvl w:val="0"/>
          <w:numId w:val="10"/>
        </w:numPr>
        <w:jc w:val="both"/>
        <w:rPr>
          <w:rFonts w:ascii="Times New Roman" w:hAnsi="Times New Roman" w:cs="Times New Roman"/>
          <w:sz w:val="24"/>
          <w:szCs w:val="24"/>
        </w:rPr>
      </w:pPr>
      <w:r>
        <w:rPr>
          <w:rFonts w:ascii="Times New Roman" w:hAnsi="Times New Roman" w:cs="Times New Roman"/>
          <w:sz w:val="24"/>
          <w:szCs w:val="24"/>
        </w:rPr>
        <w:t>Lavičky možno na pohrebisku umiestňovať len s písomným súhlasom prevádzkovateľa pohrebiska, ktorý môže určiť rozmery a tvar lavičky, prípadne spôsob ich upevnenia.</w:t>
      </w:r>
    </w:p>
    <w:p w:rsidR="00AA51BC" w:rsidRDefault="00AA51BC" w:rsidP="003816D0">
      <w:pPr>
        <w:pStyle w:val="Odsekzoznamu"/>
        <w:numPr>
          <w:ilvl w:val="0"/>
          <w:numId w:val="10"/>
        </w:numPr>
        <w:jc w:val="both"/>
        <w:rPr>
          <w:rFonts w:ascii="Times New Roman" w:hAnsi="Times New Roman" w:cs="Times New Roman"/>
          <w:sz w:val="24"/>
          <w:szCs w:val="24"/>
        </w:rPr>
      </w:pPr>
      <w:r>
        <w:rPr>
          <w:rFonts w:ascii="Times New Roman" w:hAnsi="Times New Roman" w:cs="Times New Roman"/>
          <w:sz w:val="24"/>
          <w:szCs w:val="24"/>
        </w:rPr>
        <w:t>Ak prevádzkovateľ pohrebiska zistí nedostatky, vyzve nájomcu hrobového miesta, aby ich v primeranej lehote odstránil. Ak sa tak nestane, urobí potrebné opatrenia prevádzkovateľ pohrebiska na náklady nájomcu.</w:t>
      </w:r>
    </w:p>
    <w:p w:rsidR="00AA51BC" w:rsidRDefault="00AA51BC" w:rsidP="003816D0">
      <w:pPr>
        <w:pStyle w:val="Odsekzoznamu"/>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Pri užívaní </w:t>
      </w:r>
      <w:r w:rsidR="001E76F2">
        <w:rPr>
          <w:rFonts w:ascii="Times New Roman" w:hAnsi="Times New Roman" w:cs="Times New Roman"/>
          <w:sz w:val="24"/>
          <w:szCs w:val="24"/>
        </w:rPr>
        <w:t>hrobového miesta nájomca nemanipuluje s ľudskými ostatkami. S urnami môže nájomca manipulovať a ukladať ich na pohrebisku až po získaní povolenia na uloženie urny od prevádzkovateľa pohrebiska a zapísaní do evidencie hrobových miest.</w:t>
      </w:r>
    </w:p>
    <w:p w:rsidR="001E76F2" w:rsidRPr="002C272D" w:rsidRDefault="001E76F2" w:rsidP="003816D0">
      <w:pPr>
        <w:pStyle w:val="Odsekzoznamu"/>
        <w:numPr>
          <w:ilvl w:val="0"/>
          <w:numId w:val="10"/>
        </w:numPr>
        <w:jc w:val="both"/>
        <w:rPr>
          <w:rFonts w:ascii="Times New Roman" w:hAnsi="Times New Roman" w:cs="Times New Roman"/>
          <w:sz w:val="24"/>
          <w:szCs w:val="24"/>
        </w:rPr>
      </w:pPr>
      <w:r>
        <w:rPr>
          <w:rFonts w:ascii="Times New Roman" w:hAnsi="Times New Roman" w:cs="Times New Roman"/>
          <w:sz w:val="24"/>
          <w:szCs w:val="24"/>
        </w:rPr>
        <w:t>Prevádzkovateľ pohrebiska nezodpovedá za poškodenie alebo odcudzenie príslušenstva hrobového miesta nájomcu.</w:t>
      </w:r>
    </w:p>
    <w:p w:rsidR="00A61264" w:rsidRDefault="00120A11" w:rsidP="003816D0">
      <w:pPr>
        <w:spacing w:after="0"/>
        <w:ind w:left="360"/>
        <w:jc w:val="center"/>
        <w:rPr>
          <w:rFonts w:ascii="Times New Roman" w:hAnsi="Times New Roman" w:cs="Times New Roman"/>
          <w:b/>
          <w:sz w:val="24"/>
          <w:szCs w:val="24"/>
        </w:rPr>
      </w:pPr>
      <w:r>
        <w:rPr>
          <w:rFonts w:ascii="Times New Roman" w:hAnsi="Times New Roman" w:cs="Times New Roman"/>
          <w:b/>
          <w:sz w:val="24"/>
          <w:szCs w:val="24"/>
        </w:rPr>
        <w:t>Čl. 5</w:t>
      </w:r>
    </w:p>
    <w:p w:rsidR="00120A11" w:rsidRDefault="00120A11" w:rsidP="003816D0">
      <w:pPr>
        <w:spacing w:after="0"/>
        <w:ind w:left="360"/>
        <w:jc w:val="center"/>
        <w:rPr>
          <w:rFonts w:ascii="Times New Roman" w:hAnsi="Times New Roman" w:cs="Times New Roman"/>
          <w:b/>
          <w:sz w:val="24"/>
          <w:szCs w:val="24"/>
        </w:rPr>
      </w:pPr>
      <w:r>
        <w:rPr>
          <w:rFonts w:ascii="Times New Roman" w:hAnsi="Times New Roman" w:cs="Times New Roman"/>
          <w:b/>
          <w:sz w:val="24"/>
          <w:szCs w:val="24"/>
        </w:rPr>
        <w:t>Povinnosti návštevníkov pohrebiska</w:t>
      </w:r>
    </w:p>
    <w:p w:rsidR="00120A11" w:rsidRDefault="00120A11" w:rsidP="003816D0">
      <w:pPr>
        <w:pStyle w:val="Odsekzoznamu"/>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Návštevníci pohrebiska sú povinní správať sa dôstojne so zreteľom na pietny charakter pohrebiska a zdržať sa konania, ktorým by rušili pokoj zomrelých, dôstojnosť obradov pri pochovávaní alebo pozostalých. Zakazuje sa najmä behanie, hlasná reč, hudba, púšťať prenosné nosiče obrazu a zvuku, odhadzovať odpadky mimo vyhradených miest, poškodzovať hroby, ich príslušenstvo, zeleň, iné zariadenia pohrebiska.</w:t>
      </w:r>
    </w:p>
    <w:p w:rsidR="00120A11" w:rsidRDefault="00120A11" w:rsidP="003816D0">
      <w:pPr>
        <w:pStyle w:val="Odsekzoznamu"/>
        <w:numPr>
          <w:ilvl w:val="0"/>
          <w:numId w:val="12"/>
        </w:numPr>
        <w:jc w:val="both"/>
        <w:rPr>
          <w:rFonts w:ascii="Times New Roman" w:hAnsi="Times New Roman" w:cs="Times New Roman"/>
          <w:sz w:val="24"/>
          <w:szCs w:val="24"/>
        </w:rPr>
      </w:pPr>
      <w:r>
        <w:rPr>
          <w:rFonts w:ascii="Times New Roman" w:hAnsi="Times New Roman" w:cs="Times New Roman"/>
          <w:sz w:val="24"/>
          <w:szCs w:val="24"/>
        </w:rPr>
        <w:t>Do areálu pohrebiska sa zakazuje vodiť zvieratá.</w:t>
      </w:r>
    </w:p>
    <w:p w:rsidR="00120A11" w:rsidRDefault="00120A11" w:rsidP="003816D0">
      <w:pPr>
        <w:pStyle w:val="Odsekzoznamu"/>
        <w:numPr>
          <w:ilvl w:val="0"/>
          <w:numId w:val="12"/>
        </w:numPr>
        <w:jc w:val="both"/>
        <w:rPr>
          <w:rFonts w:ascii="Times New Roman" w:hAnsi="Times New Roman" w:cs="Times New Roman"/>
          <w:sz w:val="24"/>
          <w:szCs w:val="24"/>
        </w:rPr>
      </w:pPr>
      <w:r>
        <w:rPr>
          <w:rFonts w:ascii="Times New Roman" w:hAnsi="Times New Roman" w:cs="Times New Roman"/>
          <w:sz w:val="24"/>
          <w:szCs w:val="24"/>
        </w:rPr>
        <w:t>V areáli pohrebiska sa zakazuje fajčiť, požívať alkohol alebo omamné látky. Osobám pod vplyvom alkoholu a</w:t>
      </w:r>
      <w:r w:rsidR="00B87F99">
        <w:rPr>
          <w:rFonts w:ascii="Times New Roman" w:hAnsi="Times New Roman" w:cs="Times New Roman"/>
          <w:sz w:val="24"/>
          <w:szCs w:val="24"/>
        </w:rPr>
        <w:t>lebo</w:t>
      </w:r>
      <w:r>
        <w:rPr>
          <w:rFonts w:ascii="Times New Roman" w:hAnsi="Times New Roman" w:cs="Times New Roman"/>
          <w:sz w:val="24"/>
          <w:szCs w:val="24"/>
        </w:rPr>
        <w:t xml:space="preserve"> omamných látok </w:t>
      </w:r>
      <w:r w:rsidR="00B87F99">
        <w:rPr>
          <w:rFonts w:ascii="Times New Roman" w:hAnsi="Times New Roman" w:cs="Times New Roman"/>
          <w:sz w:val="24"/>
          <w:szCs w:val="24"/>
        </w:rPr>
        <w:t>sa vstup na pohrebisko zakazuje.</w:t>
      </w:r>
    </w:p>
    <w:p w:rsidR="00B87F99" w:rsidRDefault="00B87F99" w:rsidP="003816D0">
      <w:pPr>
        <w:pStyle w:val="Odsekzoznamu"/>
        <w:numPr>
          <w:ilvl w:val="0"/>
          <w:numId w:val="12"/>
        </w:numPr>
        <w:jc w:val="both"/>
        <w:rPr>
          <w:rFonts w:ascii="Times New Roman" w:hAnsi="Times New Roman" w:cs="Times New Roman"/>
          <w:sz w:val="24"/>
          <w:szCs w:val="24"/>
        </w:rPr>
      </w:pPr>
      <w:r>
        <w:rPr>
          <w:rFonts w:ascii="Times New Roman" w:hAnsi="Times New Roman" w:cs="Times New Roman"/>
          <w:sz w:val="24"/>
          <w:szCs w:val="24"/>
        </w:rPr>
        <w:t>V areáli pohrebiska sa zakazuje jazdiť na bicykli, kolobežkách, odrážadlách, skateboardoch a kolieskových korčuliach.</w:t>
      </w:r>
    </w:p>
    <w:p w:rsidR="00B87F99" w:rsidRDefault="00B87F99" w:rsidP="003816D0">
      <w:pPr>
        <w:pStyle w:val="Odsekzoznamu"/>
        <w:numPr>
          <w:ilvl w:val="0"/>
          <w:numId w:val="12"/>
        </w:numPr>
        <w:jc w:val="both"/>
        <w:rPr>
          <w:rFonts w:ascii="Times New Roman" w:hAnsi="Times New Roman" w:cs="Times New Roman"/>
          <w:sz w:val="24"/>
          <w:szCs w:val="24"/>
        </w:rPr>
      </w:pPr>
      <w:r>
        <w:rPr>
          <w:rFonts w:ascii="Times New Roman" w:hAnsi="Times New Roman" w:cs="Times New Roman"/>
          <w:sz w:val="24"/>
          <w:szCs w:val="24"/>
        </w:rPr>
        <w:lastRenderedPageBreak/>
        <w:t>Vstupovať do areálu pohrebiska s motorovým vozidlo alebo iným dopravným prostriedkom je možné len so súhlasom prevádzkovateľa a po určených komunikáciách. Uvedené sa nevzťahuje na bicykle a vozíky pre invalidov a motorové vozidlá pohrebnej služby.</w:t>
      </w:r>
    </w:p>
    <w:p w:rsidR="00B87F99" w:rsidRDefault="00B87F99" w:rsidP="003816D0">
      <w:pPr>
        <w:pStyle w:val="Odsekzoznamu"/>
        <w:numPr>
          <w:ilvl w:val="0"/>
          <w:numId w:val="12"/>
        </w:numPr>
        <w:jc w:val="both"/>
        <w:rPr>
          <w:rFonts w:ascii="Times New Roman" w:hAnsi="Times New Roman" w:cs="Times New Roman"/>
          <w:sz w:val="24"/>
          <w:szCs w:val="24"/>
        </w:rPr>
      </w:pPr>
      <w:r>
        <w:rPr>
          <w:rFonts w:ascii="Times New Roman" w:hAnsi="Times New Roman" w:cs="Times New Roman"/>
          <w:sz w:val="24"/>
          <w:szCs w:val="24"/>
        </w:rPr>
        <w:t>Na pohrebisku možno rozsvecovať kahance a sviečky len na hrobovom mieste a mieste na to vyhradenom, spôsobom, ktorý predchádza vzniku požiaru. Prevádzkovateľ pohrebiska je v odôvodnených prípadoch oprávnený rozsvecovanie svietidiel obmedziť alebo zakázať. Na pohrebisku sa nesmie páliť tráva ani iný odpad.</w:t>
      </w:r>
    </w:p>
    <w:p w:rsidR="00B87F99" w:rsidRDefault="000F66EA" w:rsidP="003816D0">
      <w:pPr>
        <w:pStyle w:val="Odsekzoznamu"/>
        <w:numPr>
          <w:ilvl w:val="0"/>
          <w:numId w:val="12"/>
        </w:numPr>
        <w:jc w:val="both"/>
        <w:rPr>
          <w:rFonts w:ascii="Times New Roman" w:hAnsi="Times New Roman" w:cs="Times New Roman"/>
          <w:sz w:val="24"/>
          <w:szCs w:val="24"/>
        </w:rPr>
      </w:pPr>
      <w:r>
        <w:rPr>
          <w:rFonts w:ascii="Times New Roman" w:hAnsi="Times New Roman" w:cs="Times New Roman"/>
          <w:sz w:val="24"/>
          <w:szCs w:val="24"/>
        </w:rPr>
        <w:t>V areáli pohrebiska je zakázané umiestňovať reklamy.</w:t>
      </w:r>
    </w:p>
    <w:p w:rsidR="000F66EA" w:rsidRDefault="000F66EA" w:rsidP="003816D0">
      <w:pPr>
        <w:spacing w:after="0"/>
        <w:jc w:val="center"/>
        <w:rPr>
          <w:rFonts w:ascii="Times New Roman" w:hAnsi="Times New Roman" w:cs="Times New Roman"/>
          <w:b/>
          <w:sz w:val="24"/>
          <w:szCs w:val="24"/>
        </w:rPr>
      </w:pPr>
      <w:r w:rsidRPr="000F66EA">
        <w:rPr>
          <w:rFonts w:ascii="Times New Roman" w:hAnsi="Times New Roman" w:cs="Times New Roman"/>
          <w:b/>
          <w:sz w:val="24"/>
          <w:szCs w:val="24"/>
        </w:rPr>
        <w:t>Čl. 6</w:t>
      </w:r>
    </w:p>
    <w:p w:rsidR="000F66EA" w:rsidRDefault="000F66EA" w:rsidP="003816D0">
      <w:pPr>
        <w:spacing w:after="0"/>
        <w:jc w:val="center"/>
        <w:rPr>
          <w:rFonts w:ascii="Times New Roman" w:hAnsi="Times New Roman" w:cs="Times New Roman"/>
          <w:b/>
          <w:sz w:val="24"/>
          <w:szCs w:val="24"/>
        </w:rPr>
      </w:pPr>
      <w:r>
        <w:rPr>
          <w:rFonts w:ascii="Times New Roman" w:hAnsi="Times New Roman" w:cs="Times New Roman"/>
          <w:b/>
          <w:sz w:val="24"/>
          <w:szCs w:val="24"/>
        </w:rPr>
        <w:t>Doba sprístupnenia pohrebiska</w:t>
      </w:r>
    </w:p>
    <w:p w:rsidR="000F66EA" w:rsidRDefault="000F66EA" w:rsidP="003816D0">
      <w:pPr>
        <w:pStyle w:val="Odsekzoznamu"/>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Pohrebisko je verejnosti prístupné nepretržite.</w:t>
      </w:r>
    </w:p>
    <w:p w:rsidR="000F66EA" w:rsidRDefault="000F66EA" w:rsidP="003816D0">
      <w:pPr>
        <w:pStyle w:val="Odsekzoznamu"/>
        <w:numPr>
          <w:ilvl w:val="0"/>
          <w:numId w:val="13"/>
        </w:numPr>
        <w:jc w:val="both"/>
        <w:rPr>
          <w:rFonts w:ascii="Times New Roman" w:hAnsi="Times New Roman" w:cs="Times New Roman"/>
          <w:sz w:val="24"/>
          <w:szCs w:val="24"/>
        </w:rPr>
      </w:pPr>
      <w:r>
        <w:rPr>
          <w:rFonts w:ascii="Times New Roman" w:hAnsi="Times New Roman" w:cs="Times New Roman"/>
          <w:sz w:val="24"/>
          <w:szCs w:val="24"/>
        </w:rPr>
        <w:t>Prevádzkovateľ môže obmedziť verejnosti prístup na pohrebisko, s tým,</w:t>
      </w:r>
      <w:r w:rsidR="00A938EF">
        <w:rPr>
          <w:rFonts w:ascii="Times New Roman" w:hAnsi="Times New Roman" w:cs="Times New Roman"/>
          <w:sz w:val="24"/>
          <w:szCs w:val="24"/>
        </w:rPr>
        <w:t xml:space="preserve"> že ju</w:t>
      </w:r>
      <w:r>
        <w:rPr>
          <w:rFonts w:ascii="Times New Roman" w:hAnsi="Times New Roman" w:cs="Times New Roman"/>
          <w:sz w:val="24"/>
          <w:szCs w:val="24"/>
        </w:rPr>
        <w:t xml:space="preserve"> o tom upovedomí spôsobom v mieste obvyklým.</w:t>
      </w:r>
    </w:p>
    <w:p w:rsidR="000F66EA" w:rsidRPr="00790DDB" w:rsidRDefault="000F66EA" w:rsidP="003816D0">
      <w:pPr>
        <w:pStyle w:val="Odsekzoznamu"/>
        <w:numPr>
          <w:ilvl w:val="0"/>
          <w:numId w:val="13"/>
        </w:numPr>
        <w:jc w:val="both"/>
        <w:rPr>
          <w:rFonts w:ascii="Times New Roman" w:hAnsi="Times New Roman" w:cs="Times New Roman"/>
          <w:sz w:val="24"/>
          <w:szCs w:val="24"/>
        </w:rPr>
      </w:pPr>
      <w:r>
        <w:rPr>
          <w:rFonts w:ascii="Times New Roman" w:hAnsi="Times New Roman" w:cs="Times New Roman"/>
          <w:sz w:val="24"/>
          <w:szCs w:val="24"/>
        </w:rPr>
        <w:t>Deťom mladším ako 10 rokov je povolený  vstup na pohrebisko len v sprievode dospelých osôb.</w:t>
      </w:r>
    </w:p>
    <w:p w:rsidR="000F66EA" w:rsidRPr="000F66EA" w:rsidRDefault="000F66EA" w:rsidP="003816D0">
      <w:pPr>
        <w:spacing w:after="0"/>
        <w:jc w:val="center"/>
        <w:rPr>
          <w:rFonts w:ascii="Times New Roman" w:hAnsi="Times New Roman" w:cs="Times New Roman"/>
          <w:b/>
          <w:sz w:val="24"/>
          <w:szCs w:val="24"/>
        </w:rPr>
      </w:pPr>
      <w:r w:rsidRPr="000F66EA">
        <w:rPr>
          <w:rFonts w:ascii="Times New Roman" w:hAnsi="Times New Roman" w:cs="Times New Roman"/>
          <w:b/>
          <w:sz w:val="24"/>
          <w:szCs w:val="24"/>
        </w:rPr>
        <w:t>Čl. 7</w:t>
      </w:r>
    </w:p>
    <w:p w:rsidR="000F66EA" w:rsidRDefault="000F66EA" w:rsidP="003816D0">
      <w:pPr>
        <w:spacing w:after="0"/>
        <w:jc w:val="center"/>
        <w:rPr>
          <w:rFonts w:ascii="Times New Roman" w:hAnsi="Times New Roman" w:cs="Times New Roman"/>
          <w:b/>
          <w:sz w:val="24"/>
          <w:szCs w:val="24"/>
        </w:rPr>
      </w:pPr>
      <w:r w:rsidRPr="000F66EA">
        <w:rPr>
          <w:rFonts w:ascii="Times New Roman" w:hAnsi="Times New Roman" w:cs="Times New Roman"/>
          <w:b/>
          <w:sz w:val="24"/>
          <w:szCs w:val="24"/>
        </w:rPr>
        <w:t>Spôsob ukladania ľudských pozostatkov a ľudských ostatkov</w:t>
      </w:r>
    </w:p>
    <w:p w:rsidR="000F66EA" w:rsidRDefault="00A938EF" w:rsidP="003816D0">
      <w:pPr>
        <w:pStyle w:val="Odsekzoznamu"/>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O tom, na ktorom pohrebisku má byť pochované telo zosnulej osoby, rozhoduje ten, kto pohreb obstaráva ( ďalej len ,,obstarávateľ pohrebu” ).</w:t>
      </w:r>
    </w:p>
    <w:p w:rsidR="00A938EF" w:rsidRDefault="00A938EF" w:rsidP="003816D0">
      <w:pPr>
        <w:pStyle w:val="Odsekzoznamu"/>
        <w:numPr>
          <w:ilvl w:val="0"/>
          <w:numId w:val="14"/>
        </w:numPr>
        <w:jc w:val="both"/>
        <w:rPr>
          <w:rFonts w:ascii="Times New Roman" w:hAnsi="Times New Roman" w:cs="Times New Roman"/>
          <w:sz w:val="24"/>
          <w:szCs w:val="24"/>
        </w:rPr>
      </w:pPr>
      <w:r>
        <w:rPr>
          <w:rFonts w:ascii="Times New Roman" w:hAnsi="Times New Roman" w:cs="Times New Roman"/>
          <w:sz w:val="24"/>
          <w:szCs w:val="24"/>
        </w:rPr>
        <w:t>Ľudské pozostatky, ktoré nie sú uložené v chladiacom zariadení sa musia pochovať do 96 hodín od úmrtia, nie však pred uplynutím 24 hodín od úmrtia. Ľudské pozostatky uložené v chladiacom zariadení sa musia pochovať do 14 dní od úmrtia</w:t>
      </w:r>
      <w:r w:rsidR="00790DDB">
        <w:rPr>
          <w:rFonts w:ascii="Times New Roman" w:hAnsi="Times New Roman" w:cs="Times New Roman"/>
          <w:sz w:val="24"/>
          <w:szCs w:val="24"/>
        </w:rPr>
        <w:t>, okrem prípadov uvedených v § 8 ods. 4 písm. h) zákona č. 131/2010 Z. z. Ak sa vykonala pitva, možno mŕtveho pochovať ihneď po pitve. Ak bola pitva nariadená v trestnom konaní, ľudské pozostatky možno pochovať len za podmienok upravených v osobitnom právnom predpise.</w:t>
      </w:r>
    </w:p>
    <w:p w:rsidR="00790DDB" w:rsidRDefault="00790DDB" w:rsidP="003816D0">
      <w:pPr>
        <w:pStyle w:val="Odsekzoznamu"/>
        <w:numPr>
          <w:ilvl w:val="0"/>
          <w:numId w:val="14"/>
        </w:numPr>
        <w:jc w:val="both"/>
        <w:rPr>
          <w:rFonts w:ascii="Times New Roman" w:hAnsi="Times New Roman" w:cs="Times New Roman"/>
          <w:sz w:val="24"/>
          <w:szCs w:val="24"/>
        </w:rPr>
      </w:pPr>
      <w:r>
        <w:rPr>
          <w:rFonts w:ascii="Times New Roman" w:hAnsi="Times New Roman" w:cs="Times New Roman"/>
          <w:sz w:val="24"/>
          <w:szCs w:val="24"/>
        </w:rPr>
        <w:t>Na pohrebisku je možné pochovávať ľudské pozostatky alebo ľudské ostatky uložením do hrobu, hrobky, urnového hája.</w:t>
      </w:r>
    </w:p>
    <w:p w:rsidR="00790DDB" w:rsidRDefault="00790DDB" w:rsidP="003816D0">
      <w:pPr>
        <w:pStyle w:val="Odsekzoznamu"/>
        <w:numPr>
          <w:ilvl w:val="0"/>
          <w:numId w:val="14"/>
        </w:numPr>
        <w:jc w:val="both"/>
        <w:rPr>
          <w:rFonts w:ascii="Times New Roman" w:hAnsi="Times New Roman" w:cs="Times New Roman"/>
          <w:sz w:val="24"/>
          <w:szCs w:val="24"/>
        </w:rPr>
      </w:pPr>
      <w:r>
        <w:rPr>
          <w:rFonts w:ascii="Times New Roman" w:hAnsi="Times New Roman" w:cs="Times New Roman"/>
          <w:sz w:val="24"/>
          <w:szCs w:val="24"/>
        </w:rPr>
        <w:t>Ľudské pozostatky alebo ľudské ostatky</w:t>
      </w:r>
      <w:r w:rsidR="005C38FF">
        <w:rPr>
          <w:rFonts w:ascii="Times New Roman" w:hAnsi="Times New Roman" w:cs="Times New Roman"/>
          <w:sz w:val="24"/>
          <w:szCs w:val="24"/>
        </w:rPr>
        <w:t xml:space="preserve"> musia byť uložené v hrobe, ktorý spĺňa požiadavky podľa</w:t>
      </w:r>
      <w:r>
        <w:rPr>
          <w:rFonts w:ascii="Times New Roman" w:hAnsi="Times New Roman" w:cs="Times New Roman"/>
          <w:sz w:val="24"/>
          <w:szCs w:val="24"/>
        </w:rPr>
        <w:t xml:space="preserve"> § 19 ods. 1 zákona o pohrebníctve –</w:t>
      </w:r>
      <w:r w:rsidR="005C38FF">
        <w:rPr>
          <w:rFonts w:ascii="Times New Roman" w:hAnsi="Times New Roman" w:cs="Times New Roman"/>
          <w:sz w:val="24"/>
          <w:szCs w:val="24"/>
        </w:rPr>
        <w:t xml:space="preserve"> </w:t>
      </w:r>
      <w:r w:rsidRPr="00790DDB">
        <w:rPr>
          <w:rFonts w:ascii="Times New Roman" w:hAnsi="Times New Roman" w:cs="Times New Roman"/>
          <w:b/>
          <w:sz w:val="24"/>
          <w:szCs w:val="24"/>
        </w:rPr>
        <w:t>príloha č. 2</w:t>
      </w:r>
      <w:r>
        <w:rPr>
          <w:rFonts w:ascii="Times New Roman" w:hAnsi="Times New Roman" w:cs="Times New Roman"/>
          <w:sz w:val="24"/>
          <w:szCs w:val="24"/>
        </w:rPr>
        <w:t>.</w:t>
      </w:r>
    </w:p>
    <w:p w:rsidR="00790DDB" w:rsidRDefault="00790DDB" w:rsidP="003816D0">
      <w:pPr>
        <w:pStyle w:val="Odsekzoznamu"/>
        <w:numPr>
          <w:ilvl w:val="0"/>
          <w:numId w:val="14"/>
        </w:numPr>
        <w:jc w:val="both"/>
        <w:rPr>
          <w:rFonts w:ascii="Times New Roman" w:hAnsi="Times New Roman" w:cs="Times New Roman"/>
          <w:sz w:val="24"/>
          <w:szCs w:val="24"/>
        </w:rPr>
      </w:pPr>
      <w:r>
        <w:rPr>
          <w:rFonts w:ascii="Times New Roman" w:hAnsi="Times New Roman" w:cs="Times New Roman"/>
          <w:sz w:val="24"/>
          <w:szCs w:val="24"/>
        </w:rPr>
        <w:t>Ľudské pozostatky alebo ľudské ostatky musia byť uložené v hrobe najmenej do uplynutia tlecej doby.</w:t>
      </w:r>
    </w:p>
    <w:p w:rsidR="002C4846" w:rsidRDefault="002C4846" w:rsidP="003816D0">
      <w:pPr>
        <w:pStyle w:val="Odsekzoznamu"/>
        <w:numPr>
          <w:ilvl w:val="0"/>
          <w:numId w:val="14"/>
        </w:numPr>
        <w:jc w:val="both"/>
        <w:rPr>
          <w:rFonts w:ascii="Times New Roman" w:hAnsi="Times New Roman" w:cs="Times New Roman"/>
          <w:sz w:val="24"/>
          <w:szCs w:val="24"/>
        </w:rPr>
      </w:pPr>
      <w:r>
        <w:rPr>
          <w:rFonts w:ascii="Times New Roman" w:hAnsi="Times New Roman" w:cs="Times New Roman"/>
          <w:sz w:val="24"/>
          <w:szCs w:val="24"/>
        </w:rPr>
        <w:t>Do jedného hrobu sa ukladajú spravidla len jedny ľudské pozostatky alebo ľudské ostatky. Pred uplynutím tlecej doby sa môžu do toho istého hrobu uložiť ďalšie ľudské pozostatky, ak je ich možné umiestniť nad úroveň naposledy pochovaných ľudských ostatkov a vrstva uľahnutej zeminy nad vrchnou rakvou bude najmenej 1 meter.</w:t>
      </w:r>
    </w:p>
    <w:p w:rsidR="00790DDB" w:rsidRDefault="002C4846" w:rsidP="003816D0">
      <w:pPr>
        <w:pStyle w:val="Odsekzoznamu"/>
        <w:numPr>
          <w:ilvl w:val="0"/>
          <w:numId w:val="14"/>
        </w:numPr>
        <w:jc w:val="both"/>
        <w:rPr>
          <w:rFonts w:ascii="Times New Roman" w:hAnsi="Times New Roman" w:cs="Times New Roman"/>
          <w:sz w:val="24"/>
          <w:szCs w:val="24"/>
        </w:rPr>
      </w:pPr>
      <w:r>
        <w:rPr>
          <w:rFonts w:ascii="Times New Roman" w:hAnsi="Times New Roman" w:cs="Times New Roman"/>
          <w:sz w:val="24"/>
          <w:szCs w:val="24"/>
        </w:rPr>
        <w:t>Do hrobky možno uložiť viacero rakiev s  ľudskými pozostatkami alebo ľudskými ostatkami. Rakva uložená do hrobky musí byť zabezpečená pred únikom zápachu do okolia a musí byť vyrobená tak, aby chránila ľudské ostatky pred hlodavcami.</w:t>
      </w:r>
    </w:p>
    <w:p w:rsidR="002C4846" w:rsidRDefault="002C4846" w:rsidP="003816D0">
      <w:pPr>
        <w:pStyle w:val="Odsekzoznamu"/>
        <w:numPr>
          <w:ilvl w:val="0"/>
          <w:numId w:val="14"/>
        </w:numPr>
        <w:jc w:val="both"/>
        <w:rPr>
          <w:rFonts w:ascii="Times New Roman" w:hAnsi="Times New Roman" w:cs="Times New Roman"/>
          <w:sz w:val="24"/>
          <w:szCs w:val="24"/>
        </w:rPr>
      </w:pPr>
      <w:r>
        <w:rPr>
          <w:rFonts w:ascii="Times New Roman" w:hAnsi="Times New Roman" w:cs="Times New Roman"/>
          <w:sz w:val="24"/>
          <w:szCs w:val="24"/>
        </w:rPr>
        <w:lastRenderedPageBreak/>
        <w:t>Spopolnené ľudské pozostatky alebo ľudské ostatky ( ,,ďalej len popol” ) sa ukladajú podľa vôle zosnulého vyslovenej za života alebo p</w:t>
      </w:r>
      <w:r w:rsidR="005C38FF">
        <w:rPr>
          <w:rFonts w:ascii="Times New Roman" w:hAnsi="Times New Roman" w:cs="Times New Roman"/>
          <w:sz w:val="24"/>
          <w:szCs w:val="24"/>
        </w:rPr>
        <w:t>odľa želania obstarávateľa pohrebu – buď v urne do urnového háju alebo do existujúceho hrobového miesta.</w:t>
      </w:r>
    </w:p>
    <w:p w:rsidR="005C38FF" w:rsidRPr="003E110D" w:rsidRDefault="005C38FF" w:rsidP="003816D0">
      <w:pPr>
        <w:pStyle w:val="Odsekzoznamu"/>
        <w:numPr>
          <w:ilvl w:val="0"/>
          <w:numId w:val="14"/>
        </w:numPr>
        <w:jc w:val="both"/>
        <w:rPr>
          <w:rFonts w:ascii="Times New Roman" w:hAnsi="Times New Roman" w:cs="Times New Roman"/>
          <w:sz w:val="24"/>
          <w:szCs w:val="24"/>
        </w:rPr>
      </w:pPr>
      <w:r>
        <w:rPr>
          <w:rFonts w:ascii="Times New Roman" w:hAnsi="Times New Roman" w:cs="Times New Roman"/>
          <w:sz w:val="24"/>
          <w:szCs w:val="24"/>
        </w:rPr>
        <w:t>Uloženie urny do existujúceho hrobu, hrobky alebo urnového hrobu je možné po písomnom oznámení prevádzkovateľovi pohrebiska, ktoré musí byť najneskôr v deň uloženia urny (</w:t>
      </w:r>
      <w:r w:rsidRPr="005C38FF">
        <w:rPr>
          <w:rFonts w:ascii="Times New Roman" w:hAnsi="Times New Roman" w:cs="Times New Roman"/>
          <w:b/>
          <w:sz w:val="24"/>
          <w:szCs w:val="24"/>
        </w:rPr>
        <w:t xml:space="preserve"> príloha č. 3</w:t>
      </w:r>
      <w:r>
        <w:rPr>
          <w:rFonts w:ascii="Times New Roman" w:hAnsi="Times New Roman" w:cs="Times New Roman"/>
          <w:sz w:val="24"/>
          <w:szCs w:val="24"/>
        </w:rPr>
        <w:t xml:space="preserve"> </w:t>
      </w:r>
      <w:r>
        <w:rPr>
          <w:rFonts w:ascii="Times New Roman" w:hAnsi="Times New Roman" w:cs="Times New Roman"/>
          <w:b/>
          <w:sz w:val="24"/>
          <w:szCs w:val="24"/>
        </w:rPr>
        <w:t>V</w:t>
      </w:r>
      <w:r w:rsidRPr="005C38FF">
        <w:rPr>
          <w:rFonts w:ascii="Times New Roman" w:hAnsi="Times New Roman" w:cs="Times New Roman"/>
          <w:b/>
          <w:sz w:val="24"/>
          <w:szCs w:val="24"/>
        </w:rPr>
        <w:t>zor oznámenia</w:t>
      </w:r>
      <w:r>
        <w:rPr>
          <w:rFonts w:ascii="Times New Roman" w:hAnsi="Times New Roman" w:cs="Times New Roman"/>
          <w:sz w:val="24"/>
          <w:szCs w:val="24"/>
        </w:rPr>
        <w:t>).</w:t>
      </w:r>
    </w:p>
    <w:p w:rsidR="005C38FF" w:rsidRDefault="005C38FF" w:rsidP="003816D0">
      <w:pPr>
        <w:spacing w:after="0"/>
        <w:jc w:val="center"/>
        <w:rPr>
          <w:rFonts w:ascii="Times New Roman" w:hAnsi="Times New Roman" w:cs="Times New Roman"/>
          <w:b/>
          <w:sz w:val="24"/>
          <w:szCs w:val="24"/>
        </w:rPr>
      </w:pPr>
      <w:r>
        <w:rPr>
          <w:rFonts w:ascii="Times New Roman" w:hAnsi="Times New Roman" w:cs="Times New Roman"/>
          <w:b/>
          <w:sz w:val="24"/>
          <w:szCs w:val="24"/>
        </w:rPr>
        <w:t>Čl. 8</w:t>
      </w:r>
    </w:p>
    <w:p w:rsidR="005C38FF" w:rsidRDefault="005C38FF" w:rsidP="003816D0">
      <w:pPr>
        <w:spacing w:after="0"/>
        <w:jc w:val="center"/>
        <w:rPr>
          <w:rFonts w:ascii="Times New Roman" w:hAnsi="Times New Roman" w:cs="Times New Roman"/>
          <w:b/>
          <w:sz w:val="24"/>
          <w:szCs w:val="24"/>
        </w:rPr>
      </w:pPr>
      <w:r w:rsidRPr="005C38FF">
        <w:rPr>
          <w:rFonts w:ascii="Times New Roman" w:hAnsi="Times New Roman" w:cs="Times New Roman"/>
          <w:b/>
          <w:sz w:val="24"/>
          <w:szCs w:val="24"/>
        </w:rPr>
        <w:t>Dĺžka tlecej doby</w:t>
      </w:r>
    </w:p>
    <w:p w:rsidR="005C38FF" w:rsidRDefault="003816D0" w:rsidP="003816D0">
      <w:pPr>
        <w:pStyle w:val="Odsekzoznamu"/>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 xml:space="preserve">Dĺžka tlecej doby je </w:t>
      </w:r>
      <w:r w:rsidRPr="003816D0">
        <w:rPr>
          <w:rFonts w:ascii="Times New Roman" w:hAnsi="Times New Roman" w:cs="Times New Roman"/>
          <w:sz w:val="24"/>
          <w:szCs w:val="24"/>
          <w:highlight w:val="cyan"/>
        </w:rPr>
        <w:t>najmenej 15</w:t>
      </w:r>
      <w:r w:rsidR="005C38FF" w:rsidRPr="003816D0">
        <w:rPr>
          <w:rFonts w:ascii="Times New Roman" w:hAnsi="Times New Roman" w:cs="Times New Roman"/>
          <w:sz w:val="24"/>
          <w:szCs w:val="24"/>
          <w:highlight w:val="cyan"/>
        </w:rPr>
        <w:t xml:space="preserve"> rokov</w:t>
      </w:r>
      <w:r w:rsidR="005C38FF">
        <w:rPr>
          <w:rFonts w:ascii="Times New Roman" w:hAnsi="Times New Roman" w:cs="Times New Roman"/>
          <w:sz w:val="24"/>
          <w:szCs w:val="24"/>
        </w:rPr>
        <w:t>.</w:t>
      </w:r>
    </w:p>
    <w:p w:rsidR="003816D0" w:rsidRPr="003E110D" w:rsidRDefault="003816D0" w:rsidP="003816D0">
      <w:pPr>
        <w:pStyle w:val="Odsekzoznamu"/>
        <w:spacing w:after="0"/>
        <w:jc w:val="both"/>
        <w:rPr>
          <w:rFonts w:ascii="Times New Roman" w:hAnsi="Times New Roman" w:cs="Times New Roman"/>
          <w:sz w:val="24"/>
          <w:szCs w:val="24"/>
        </w:rPr>
      </w:pPr>
    </w:p>
    <w:p w:rsidR="005C38FF" w:rsidRPr="005C38FF" w:rsidRDefault="005C38FF" w:rsidP="003816D0">
      <w:pPr>
        <w:spacing w:after="0"/>
        <w:jc w:val="center"/>
        <w:rPr>
          <w:rFonts w:ascii="Times New Roman" w:hAnsi="Times New Roman" w:cs="Times New Roman"/>
          <w:b/>
          <w:sz w:val="24"/>
          <w:szCs w:val="24"/>
        </w:rPr>
      </w:pPr>
      <w:r w:rsidRPr="005C38FF">
        <w:rPr>
          <w:rFonts w:ascii="Times New Roman" w:hAnsi="Times New Roman" w:cs="Times New Roman"/>
          <w:b/>
          <w:sz w:val="24"/>
          <w:szCs w:val="24"/>
        </w:rPr>
        <w:t>Čl. 9</w:t>
      </w:r>
    </w:p>
    <w:p w:rsidR="005C38FF" w:rsidRPr="005C38FF" w:rsidRDefault="005C38FF" w:rsidP="003816D0">
      <w:pPr>
        <w:spacing w:after="0"/>
        <w:jc w:val="center"/>
        <w:rPr>
          <w:rFonts w:ascii="Times New Roman" w:hAnsi="Times New Roman" w:cs="Times New Roman"/>
          <w:b/>
          <w:sz w:val="24"/>
          <w:szCs w:val="24"/>
        </w:rPr>
      </w:pPr>
      <w:r w:rsidRPr="005C38FF">
        <w:rPr>
          <w:rFonts w:ascii="Times New Roman" w:hAnsi="Times New Roman" w:cs="Times New Roman"/>
          <w:b/>
          <w:sz w:val="24"/>
          <w:szCs w:val="24"/>
        </w:rPr>
        <w:t>Spôsob vedenia evidencie pohrebiska</w:t>
      </w:r>
    </w:p>
    <w:p w:rsidR="00120A11" w:rsidRDefault="005C38FF" w:rsidP="003816D0">
      <w:pPr>
        <w:pStyle w:val="Odsekzoznamu"/>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 xml:space="preserve">Evidenciu pohrebiska podľa § 17 ods. 4 písm. a) zákona o pohrebníctve </w:t>
      </w:r>
      <w:r w:rsidR="00782133">
        <w:rPr>
          <w:rFonts w:ascii="Times New Roman" w:hAnsi="Times New Roman" w:cs="Times New Roman"/>
          <w:sz w:val="24"/>
          <w:szCs w:val="24"/>
        </w:rPr>
        <w:t>zabez</w:t>
      </w:r>
      <w:r>
        <w:rPr>
          <w:rFonts w:ascii="Times New Roman" w:hAnsi="Times New Roman" w:cs="Times New Roman"/>
          <w:sz w:val="24"/>
          <w:szCs w:val="24"/>
        </w:rPr>
        <w:t>pečuje Obecný úrad Malá Ida.</w:t>
      </w:r>
    </w:p>
    <w:p w:rsidR="00782133" w:rsidRDefault="00782133" w:rsidP="003816D0">
      <w:pPr>
        <w:pStyle w:val="Odsekzoznamu"/>
        <w:numPr>
          <w:ilvl w:val="0"/>
          <w:numId w:val="16"/>
        </w:numPr>
        <w:jc w:val="both"/>
        <w:rPr>
          <w:rFonts w:ascii="Times New Roman" w:hAnsi="Times New Roman" w:cs="Times New Roman"/>
          <w:sz w:val="24"/>
          <w:szCs w:val="24"/>
          <w:highlight w:val="yellow"/>
        </w:rPr>
      </w:pPr>
      <w:r>
        <w:rPr>
          <w:rFonts w:ascii="Times New Roman" w:hAnsi="Times New Roman" w:cs="Times New Roman"/>
          <w:sz w:val="24"/>
          <w:szCs w:val="24"/>
        </w:rPr>
        <w:t xml:space="preserve">Evidenciu hrobových miest a evidenciu prevádzkovania pohrebiska sa vedie </w:t>
      </w:r>
      <w:proofErr w:type="spellStart"/>
      <w:r w:rsidRPr="00782133">
        <w:rPr>
          <w:rFonts w:ascii="Times New Roman" w:hAnsi="Times New Roman" w:cs="Times New Roman"/>
          <w:sz w:val="24"/>
          <w:szCs w:val="24"/>
          <w:highlight w:val="yellow"/>
        </w:rPr>
        <w:t>akooo</w:t>
      </w:r>
      <w:proofErr w:type="spellEnd"/>
      <w:r w:rsidRPr="00782133">
        <w:rPr>
          <w:rFonts w:ascii="Times New Roman" w:hAnsi="Times New Roman" w:cs="Times New Roman"/>
          <w:sz w:val="24"/>
          <w:szCs w:val="24"/>
          <w:highlight w:val="yellow"/>
        </w:rPr>
        <w:t>????</w:t>
      </w:r>
    </w:p>
    <w:p w:rsidR="00924097" w:rsidRPr="00924097" w:rsidRDefault="00924097" w:rsidP="003816D0">
      <w:pPr>
        <w:spacing w:after="0"/>
        <w:jc w:val="center"/>
        <w:rPr>
          <w:rFonts w:ascii="Times New Roman" w:hAnsi="Times New Roman" w:cs="Times New Roman"/>
          <w:b/>
          <w:sz w:val="24"/>
          <w:szCs w:val="24"/>
        </w:rPr>
      </w:pPr>
      <w:r w:rsidRPr="00924097">
        <w:rPr>
          <w:rFonts w:ascii="Times New Roman" w:hAnsi="Times New Roman" w:cs="Times New Roman"/>
          <w:b/>
          <w:sz w:val="24"/>
          <w:szCs w:val="24"/>
        </w:rPr>
        <w:t>Čl. 10</w:t>
      </w:r>
    </w:p>
    <w:p w:rsidR="00924097" w:rsidRDefault="00924097" w:rsidP="003816D0">
      <w:pPr>
        <w:spacing w:after="0"/>
        <w:jc w:val="center"/>
        <w:rPr>
          <w:rFonts w:ascii="Times New Roman" w:hAnsi="Times New Roman" w:cs="Times New Roman"/>
          <w:b/>
          <w:sz w:val="24"/>
          <w:szCs w:val="24"/>
        </w:rPr>
      </w:pPr>
      <w:r w:rsidRPr="00924097">
        <w:rPr>
          <w:rFonts w:ascii="Times New Roman" w:hAnsi="Times New Roman" w:cs="Times New Roman"/>
          <w:b/>
          <w:sz w:val="24"/>
          <w:szCs w:val="24"/>
        </w:rPr>
        <w:t>Nakladanie s odpadmi na pohrebisku</w:t>
      </w:r>
    </w:p>
    <w:p w:rsidR="00924097" w:rsidRDefault="00924097" w:rsidP="003816D0">
      <w:pPr>
        <w:pStyle w:val="Odsekzoznamu"/>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 xml:space="preserve">Nájomcovia a návštevníci </w:t>
      </w:r>
      <w:r w:rsidR="001F7123">
        <w:rPr>
          <w:rFonts w:ascii="Times New Roman" w:hAnsi="Times New Roman" w:cs="Times New Roman"/>
          <w:sz w:val="24"/>
          <w:szCs w:val="24"/>
        </w:rPr>
        <w:t>pohrebiska sú povinní</w:t>
      </w:r>
      <w:r>
        <w:rPr>
          <w:rFonts w:ascii="Times New Roman" w:hAnsi="Times New Roman" w:cs="Times New Roman"/>
          <w:sz w:val="24"/>
          <w:szCs w:val="24"/>
        </w:rPr>
        <w:t xml:space="preserve"> nakladať s odpadmi </w:t>
      </w:r>
      <w:r w:rsidR="001F7123">
        <w:rPr>
          <w:rFonts w:ascii="Times New Roman" w:hAnsi="Times New Roman" w:cs="Times New Roman"/>
          <w:sz w:val="24"/>
          <w:szCs w:val="24"/>
        </w:rPr>
        <w:t>ich vhadzovaním do veľkokapacitného kontajnera, umiestneného v areáli pohrebiska.</w:t>
      </w:r>
    </w:p>
    <w:p w:rsidR="003816D0" w:rsidRDefault="003816D0" w:rsidP="003816D0">
      <w:pPr>
        <w:pStyle w:val="Odsekzoznamu"/>
        <w:spacing w:after="0"/>
        <w:jc w:val="both"/>
        <w:rPr>
          <w:rFonts w:ascii="Times New Roman" w:hAnsi="Times New Roman" w:cs="Times New Roman"/>
          <w:sz w:val="24"/>
          <w:szCs w:val="24"/>
        </w:rPr>
      </w:pPr>
    </w:p>
    <w:p w:rsidR="001F7123" w:rsidRPr="001F7123" w:rsidRDefault="001F7123" w:rsidP="003816D0">
      <w:pPr>
        <w:spacing w:after="0"/>
        <w:jc w:val="center"/>
        <w:rPr>
          <w:rFonts w:ascii="Times New Roman" w:hAnsi="Times New Roman" w:cs="Times New Roman"/>
          <w:b/>
          <w:sz w:val="24"/>
          <w:szCs w:val="24"/>
        </w:rPr>
      </w:pPr>
      <w:r w:rsidRPr="001F7123">
        <w:rPr>
          <w:rFonts w:ascii="Times New Roman" w:hAnsi="Times New Roman" w:cs="Times New Roman"/>
          <w:b/>
          <w:sz w:val="24"/>
          <w:szCs w:val="24"/>
        </w:rPr>
        <w:t xml:space="preserve">Čl. 11 </w:t>
      </w:r>
    </w:p>
    <w:p w:rsidR="001F7123" w:rsidRDefault="001F7123" w:rsidP="003816D0">
      <w:pPr>
        <w:spacing w:after="0"/>
        <w:jc w:val="center"/>
        <w:rPr>
          <w:rFonts w:ascii="Times New Roman" w:hAnsi="Times New Roman" w:cs="Times New Roman"/>
          <w:b/>
          <w:sz w:val="24"/>
          <w:szCs w:val="24"/>
        </w:rPr>
      </w:pPr>
      <w:r w:rsidRPr="001F7123">
        <w:rPr>
          <w:rFonts w:ascii="Times New Roman" w:hAnsi="Times New Roman" w:cs="Times New Roman"/>
          <w:b/>
          <w:sz w:val="24"/>
          <w:szCs w:val="24"/>
        </w:rPr>
        <w:t>Podmienky vstupu prevádzkovateľa pohrebnej služby na pohrebisko</w:t>
      </w:r>
    </w:p>
    <w:p w:rsidR="001F7123" w:rsidRDefault="001F7123" w:rsidP="003816D0">
      <w:pPr>
        <w:pStyle w:val="Odsekzoznamu"/>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Prevádzkovateľ pohrebnej služby je oprávnený vstupovať na pohrebisko na vykonanie pohrebnej služby podľa rozsahu dohodnutého s obstarávateľom pohrebu.</w:t>
      </w:r>
    </w:p>
    <w:p w:rsidR="001F7123" w:rsidRDefault="001F7123" w:rsidP="003816D0">
      <w:pPr>
        <w:pStyle w:val="Odsekzoznamu"/>
        <w:numPr>
          <w:ilvl w:val="0"/>
          <w:numId w:val="18"/>
        </w:numPr>
        <w:jc w:val="both"/>
        <w:rPr>
          <w:rFonts w:ascii="Times New Roman" w:hAnsi="Times New Roman" w:cs="Times New Roman"/>
          <w:sz w:val="24"/>
          <w:szCs w:val="24"/>
        </w:rPr>
      </w:pPr>
      <w:r>
        <w:rPr>
          <w:rFonts w:ascii="Times New Roman" w:hAnsi="Times New Roman" w:cs="Times New Roman"/>
          <w:sz w:val="24"/>
          <w:szCs w:val="24"/>
        </w:rPr>
        <w:t>Prevádzkovateľ pohrebnej služby je oprávnený vstupovať na pohrebisko za účelom:</w:t>
      </w:r>
    </w:p>
    <w:p w:rsidR="001F7123" w:rsidRDefault="001F7123" w:rsidP="003816D0">
      <w:pPr>
        <w:pStyle w:val="Odsekzoznamu"/>
        <w:numPr>
          <w:ilvl w:val="0"/>
          <w:numId w:val="19"/>
        </w:numPr>
        <w:jc w:val="both"/>
        <w:rPr>
          <w:rFonts w:ascii="Times New Roman" w:hAnsi="Times New Roman" w:cs="Times New Roman"/>
          <w:sz w:val="24"/>
          <w:szCs w:val="24"/>
        </w:rPr>
      </w:pPr>
      <w:r>
        <w:rPr>
          <w:rFonts w:ascii="Times New Roman" w:hAnsi="Times New Roman" w:cs="Times New Roman"/>
          <w:sz w:val="24"/>
          <w:szCs w:val="24"/>
        </w:rPr>
        <w:t>prevozu ľudských pozostatkov a ľudských ostatkov,</w:t>
      </w:r>
    </w:p>
    <w:p w:rsidR="001F7123" w:rsidRDefault="001F7123" w:rsidP="003816D0">
      <w:pPr>
        <w:pStyle w:val="Odsekzoznamu"/>
        <w:numPr>
          <w:ilvl w:val="0"/>
          <w:numId w:val="19"/>
        </w:numPr>
        <w:jc w:val="both"/>
        <w:rPr>
          <w:rFonts w:ascii="Times New Roman" w:hAnsi="Times New Roman" w:cs="Times New Roman"/>
          <w:sz w:val="24"/>
          <w:szCs w:val="24"/>
        </w:rPr>
      </w:pPr>
      <w:r>
        <w:rPr>
          <w:rFonts w:ascii="Times New Roman" w:hAnsi="Times New Roman" w:cs="Times New Roman"/>
          <w:sz w:val="24"/>
          <w:szCs w:val="24"/>
        </w:rPr>
        <w:t>výkopu a úpravy hrobového miesta.</w:t>
      </w:r>
    </w:p>
    <w:p w:rsidR="001F7123" w:rsidRDefault="001F7123" w:rsidP="003816D0">
      <w:pPr>
        <w:pStyle w:val="Odsekzoznamu"/>
        <w:numPr>
          <w:ilvl w:val="0"/>
          <w:numId w:val="18"/>
        </w:numPr>
        <w:jc w:val="both"/>
        <w:rPr>
          <w:rFonts w:ascii="Times New Roman" w:hAnsi="Times New Roman" w:cs="Times New Roman"/>
          <w:sz w:val="24"/>
          <w:szCs w:val="24"/>
        </w:rPr>
      </w:pPr>
      <w:r>
        <w:rPr>
          <w:rFonts w:ascii="Times New Roman" w:hAnsi="Times New Roman" w:cs="Times New Roman"/>
          <w:sz w:val="24"/>
          <w:szCs w:val="24"/>
        </w:rPr>
        <w:t>Prevádzkovateľ pohrebnej služby v prípade realizácie výkopu hrobového miesta zabe</w:t>
      </w:r>
      <w:r w:rsidR="00F4711A">
        <w:rPr>
          <w:rFonts w:ascii="Times New Roman" w:hAnsi="Times New Roman" w:cs="Times New Roman"/>
          <w:sz w:val="24"/>
          <w:szCs w:val="24"/>
        </w:rPr>
        <w:t>z</w:t>
      </w:r>
      <w:r>
        <w:rPr>
          <w:rFonts w:ascii="Times New Roman" w:hAnsi="Times New Roman" w:cs="Times New Roman"/>
          <w:sz w:val="24"/>
          <w:szCs w:val="24"/>
        </w:rPr>
        <w:t xml:space="preserve">pečí: </w:t>
      </w:r>
    </w:p>
    <w:p w:rsidR="001F7123" w:rsidRDefault="001F7123" w:rsidP="003816D0">
      <w:pPr>
        <w:pStyle w:val="Odsekzoznamu"/>
        <w:numPr>
          <w:ilvl w:val="0"/>
          <w:numId w:val="20"/>
        </w:numPr>
        <w:jc w:val="both"/>
        <w:rPr>
          <w:rFonts w:ascii="Times New Roman" w:hAnsi="Times New Roman" w:cs="Times New Roman"/>
          <w:sz w:val="24"/>
          <w:szCs w:val="24"/>
        </w:rPr>
      </w:pPr>
      <w:r>
        <w:rPr>
          <w:rFonts w:ascii="Times New Roman" w:hAnsi="Times New Roman" w:cs="Times New Roman"/>
          <w:sz w:val="24"/>
          <w:szCs w:val="24"/>
        </w:rPr>
        <w:t>uloženie prebytočného výkopového na miesto na to určené po dohode s prevádzkovateľom pohrebiska,</w:t>
      </w:r>
    </w:p>
    <w:p w:rsidR="003E110D" w:rsidRDefault="001F7123" w:rsidP="003816D0">
      <w:pPr>
        <w:pStyle w:val="Odsekzoznamu"/>
        <w:numPr>
          <w:ilvl w:val="0"/>
          <w:numId w:val="20"/>
        </w:numPr>
        <w:jc w:val="both"/>
        <w:rPr>
          <w:rFonts w:ascii="Times New Roman" w:hAnsi="Times New Roman" w:cs="Times New Roman"/>
          <w:sz w:val="24"/>
          <w:szCs w:val="24"/>
        </w:rPr>
      </w:pPr>
      <w:r>
        <w:rPr>
          <w:rFonts w:ascii="Times New Roman" w:hAnsi="Times New Roman" w:cs="Times New Roman"/>
          <w:sz w:val="24"/>
          <w:szCs w:val="24"/>
        </w:rPr>
        <w:t>úprava okolia hrobového miesta a prístupu k hrobovému miestu do pôvodného stavu.</w:t>
      </w:r>
    </w:p>
    <w:p w:rsidR="00E75813" w:rsidRPr="003E110D" w:rsidRDefault="003816D0" w:rsidP="003816D0">
      <w:pPr>
        <w:tabs>
          <w:tab w:val="center" w:pos="4536"/>
          <w:tab w:val="left" w:pos="5248"/>
        </w:tabs>
        <w:spacing w:after="0"/>
        <w:rPr>
          <w:rFonts w:ascii="Times New Roman" w:hAnsi="Times New Roman" w:cs="Times New Roman"/>
          <w:b/>
          <w:sz w:val="24"/>
          <w:szCs w:val="24"/>
        </w:rPr>
      </w:pPr>
      <w:r>
        <w:rPr>
          <w:rFonts w:ascii="Times New Roman" w:hAnsi="Times New Roman" w:cs="Times New Roman"/>
          <w:b/>
          <w:sz w:val="24"/>
          <w:szCs w:val="24"/>
        </w:rPr>
        <w:tab/>
      </w:r>
      <w:r w:rsidR="00E75813" w:rsidRPr="003E110D">
        <w:rPr>
          <w:rFonts w:ascii="Times New Roman" w:hAnsi="Times New Roman" w:cs="Times New Roman"/>
          <w:b/>
          <w:sz w:val="24"/>
          <w:szCs w:val="24"/>
        </w:rPr>
        <w:t>Čl. 12</w:t>
      </w:r>
      <w:r>
        <w:rPr>
          <w:rFonts w:ascii="Times New Roman" w:hAnsi="Times New Roman" w:cs="Times New Roman"/>
          <w:b/>
          <w:sz w:val="24"/>
          <w:szCs w:val="24"/>
        </w:rPr>
        <w:tab/>
      </w:r>
    </w:p>
    <w:p w:rsidR="00E75813" w:rsidRDefault="00E75813" w:rsidP="003816D0">
      <w:pPr>
        <w:spacing w:after="0"/>
        <w:jc w:val="center"/>
        <w:rPr>
          <w:rFonts w:ascii="Times New Roman" w:hAnsi="Times New Roman" w:cs="Times New Roman"/>
          <w:b/>
          <w:sz w:val="24"/>
          <w:szCs w:val="24"/>
        </w:rPr>
      </w:pPr>
      <w:r w:rsidRPr="00E75813">
        <w:rPr>
          <w:rFonts w:ascii="Times New Roman" w:hAnsi="Times New Roman" w:cs="Times New Roman"/>
          <w:b/>
          <w:sz w:val="24"/>
          <w:szCs w:val="24"/>
        </w:rPr>
        <w:t>Podmienky ekologického pochovávania</w:t>
      </w:r>
    </w:p>
    <w:p w:rsidR="00E75813" w:rsidRDefault="00E75813" w:rsidP="003816D0">
      <w:pPr>
        <w:pStyle w:val="Odsekzoznamu"/>
        <w:numPr>
          <w:ilvl w:val="0"/>
          <w:numId w:val="21"/>
        </w:numPr>
        <w:spacing w:after="0"/>
        <w:jc w:val="both"/>
        <w:rPr>
          <w:rFonts w:ascii="Times New Roman" w:hAnsi="Times New Roman" w:cs="Times New Roman"/>
          <w:sz w:val="24"/>
          <w:szCs w:val="24"/>
        </w:rPr>
      </w:pPr>
      <w:r>
        <w:rPr>
          <w:rFonts w:ascii="Times New Roman" w:hAnsi="Times New Roman" w:cs="Times New Roman"/>
          <w:sz w:val="24"/>
          <w:szCs w:val="24"/>
        </w:rPr>
        <w:t>Prevádzkovateľ pohrebiska neumožňuje ekologické pochovávanie.</w:t>
      </w:r>
    </w:p>
    <w:p w:rsidR="000530A0" w:rsidRDefault="000530A0" w:rsidP="00C45D68">
      <w:pPr>
        <w:jc w:val="both"/>
        <w:rPr>
          <w:rFonts w:ascii="Times New Roman" w:hAnsi="Times New Roman" w:cs="Times New Roman"/>
          <w:sz w:val="24"/>
          <w:szCs w:val="24"/>
        </w:rPr>
      </w:pPr>
    </w:p>
    <w:p w:rsidR="003816D0" w:rsidRDefault="003816D0" w:rsidP="00C45D68">
      <w:pPr>
        <w:jc w:val="both"/>
        <w:rPr>
          <w:rFonts w:ascii="Times New Roman" w:hAnsi="Times New Roman" w:cs="Times New Roman"/>
          <w:sz w:val="24"/>
          <w:szCs w:val="24"/>
        </w:rPr>
      </w:pPr>
    </w:p>
    <w:p w:rsidR="003816D0" w:rsidRDefault="003816D0" w:rsidP="00C45D68">
      <w:pPr>
        <w:jc w:val="both"/>
        <w:rPr>
          <w:rFonts w:ascii="Times New Roman" w:hAnsi="Times New Roman" w:cs="Times New Roman"/>
          <w:b/>
          <w:sz w:val="24"/>
          <w:szCs w:val="24"/>
        </w:rPr>
      </w:pPr>
    </w:p>
    <w:p w:rsidR="00C45D68" w:rsidRDefault="00C45D68" w:rsidP="00C45D68">
      <w:pPr>
        <w:jc w:val="both"/>
        <w:rPr>
          <w:rFonts w:ascii="Times New Roman" w:hAnsi="Times New Roman" w:cs="Times New Roman"/>
          <w:b/>
          <w:sz w:val="24"/>
          <w:szCs w:val="24"/>
        </w:rPr>
      </w:pPr>
      <w:r w:rsidRPr="00C45D68">
        <w:rPr>
          <w:rFonts w:ascii="Times New Roman" w:hAnsi="Times New Roman" w:cs="Times New Roman"/>
          <w:b/>
          <w:sz w:val="24"/>
          <w:szCs w:val="24"/>
        </w:rPr>
        <w:lastRenderedPageBreak/>
        <w:t>Príloha č. 1 Cenník služieb</w:t>
      </w:r>
    </w:p>
    <w:tbl>
      <w:tblPr>
        <w:tblStyle w:val="Mriekatabuky"/>
        <w:tblW w:w="9560" w:type="dxa"/>
        <w:tblLook w:val="04A0"/>
      </w:tblPr>
      <w:tblGrid>
        <w:gridCol w:w="4661"/>
        <w:gridCol w:w="4899"/>
      </w:tblGrid>
      <w:tr w:rsidR="00804D1E" w:rsidTr="000B01A0">
        <w:trPr>
          <w:trHeight w:val="485"/>
        </w:trPr>
        <w:tc>
          <w:tcPr>
            <w:tcW w:w="0" w:type="auto"/>
          </w:tcPr>
          <w:p w:rsidR="00C45D68" w:rsidRDefault="00C45D68" w:rsidP="00804D1E">
            <w:pPr>
              <w:jc w:val="center"/>
              <w:rPr>
                <w:rFonts w:ascii="Times New Roman" w:hAnsi="Times New Roman" w:cs="Times New Roman"/>
                <w:b/>
                <w:sz w:val="24"/>
                <w:szCs w:val="24"/>
              </w:rPr>
            </w:pPr>
            <w:r>
              <w:rPr>
                <w:rFonts w:ascii="Times New Roman" w:hAnsi="Times New Roman" w:cs="Times New Roman"/>
                <w:b/>
                <w:sz w:val="24"/>
                <w:szCs w:val="24"/>
              </w:rPr>
              <w:t>HROBOVÉ MIESTO</w:t>
            </w:r>
          </w:p>
        </w:tc>
        <w:tc>
          <w:tcPr>
            <w:tcW w:w="0" w:type="auto"/>
          </w:tcPr>
          <w:p w:rsidR="00C45D68" w:rsidRDefault="00804D1E" w:rsidP="00804D1E">
            <w:pPr>
              <w:jc w:val="center"/>
              <w:rPr>
                <w:rFonts w:ascii="Times New Roman" w:hAnsi="Times New Roman" w:cs="Times New Roman"/>
                <w:b/>
                <w:sz w:val="24"/>
                <w:szCs w:val="24"/>
              </w:rPr>
            </w:pPr>
            <w:r>
              <w:rPr>
                <w:rFonts w:ascii="Times New Roman" w:hAnsi="Times New Roman" w:cs="Times New Roman"/>
                <w:b/>
                <w:sz w:val="24"/>
                <w:szCs w:val="24"/>
              </w:rPr>
              <w:t xml:space="preserve">NÁJOMNÉ NA DOBU 25 </w:t>
            </w:r>
            <w:r w:rsidR="006A4DC1">
              <w:rPr>
                <w:rFonts w:ascii="Times New Roman" w:hAnsi="Times New Roman" w:cs="Times New Roman"/>
                <w:b/>
                <w:sz w:val="24"/>
                <w:szCs w:val="24"/>
              </w:rPr>
              <w:t>ROKOV</w:t>
            </w:r>
          </w:p>
        </w:tc>
      </w:tr>
      <w:tr w:rsidR="00804D1E" w:rsidTr="000B01A0">
        <w:trPr>
          <w:trHeight w:val="511"/>
        </w:trPr>
        <w:tc>
          <w:tcPr>
            <w:tcW w:w="0" w:type="auto"/>
          </w:tcPr>
          <w:p w:rsidR="00C45D68" w:rsidRPr="00C45D68" w:rsidRDefault="00C45D68" w:rsidP="0021579F">
            <w:pPr>
              <w:rPr>
                <w:rFonts w:ascii="Times New Roman" w:hAnsi="Times New Roman" w:cs="Times New Roman"/>
                <w:sz w:val="24"/>
                <w:szCs w:val="24"/>
              </w:rPr>
            </w:pPr>
            <w:r>
              <w:rPr>
                <w:rFonts w:ascii="Times New Roman" w:hAnsi="Times New Roman" w:cs="Times New Roman"/>
                <w:sz w:val="24"/>
                <w:szCs w:val="24"/>
              </w:rPr>
              <w:t>občan s trvalým pobytom</w:t>
            </w:r>
          </w:p>
        </w:tc>
        <w:tc>
          <w:tcPr>
            <w:tcW w:w="0" w:type="auto"/>
          </w:tcPr>
          <w:p w:rsidR="00C45D68" w:rsidRDefault="00C45D68" w:rsidP="00804D1E">
            <w:pPr>
              <w:jc w:val="center"/>
              <w:rPr>
                <w:rFonts w:ascii="Times New Roman" w:hAnsi="Times New Roman" w:cs="Times New Roman"/>
                <w:b/>
                <w:sz w:val="24"/>
                <w:szCs w:val="24"/>
              </w:rPr>
            </w:pPr>
            <w:r>
              <w:rPr>
                <w:rFonts w:ascii="Times New Roman" w:hAnsi="Times New Roman" w:cs="Times New Roman"/>
                <w:b/>
                <w:sz w:val="24"/>
                <w:szCs w:val="24"/>
              </w:rPr>
              <w:t>23,</w:t>
            </w:r>
            <w:r w:rsidR="00804D1E">
              <w:rPr>
                <w:rFonts w:ascii="Times New Roman" w:hAnsi="Times New Roman" w:cs="Times New Roman"/>
                <w:b/>
                <w:sz w:val="24"/>
                <w:szCs w:val="24"/>
              </w:rPr>
              <w:t xml:space="preserve"> </w:t>
            </w:r>
            <w:r>
              <w:rPr>
                <w:rFonts w:ascii="Times New Roman" w:hAnsi="Times New Roman" w:cs="Times New Roman"/>
                <w:b/>
                <w:sz w:val="24"/>
                <w:szCs w:val="24"/>
              </w:rPr>
              <w:t>24 eur</w:t>
            </w:r>
          </w:p>
        </w:tc>
      </w:tr>
      <w:tr w:rsidR="00804D1E" w:rsidTr="000B01A0">
        <w:trPr>
          <w:trHeight w:val="511"/>
        </w:trPr>
        <w:tc>
          <w:tcPr>
            <w:tcW w:w="0" w:type="auto"/>
          </w:tcPr>
          <w:p w:rsidR="00C45D68" w:rsidRPr="00C45D68" w:rsidRDefault="00C45D68" w:rsidP="0021579F">
            <w:pPr>
              <w:rPr>
                <w:rFonts w:ascii="Times New Roman" w:hAnsi="Times New Roman" w:cs="Times New Roman"/>
                <w:sz w:val="24"/>
                <w:szCs w:val="24"/>
              </w:rPr>
            </w:pPr>
            <w:r>
              <w:rPr>
                <w:rFonts w:ascii="Times New Roman" w:hAnsi="Times New Roman" w:cs="Times New Roman"/>
                <w:sz w:val="24"/>
                <w:szCs w:val="24"/>
              </w:rPr>
              <w:t>dieťa do 10 rokov</w:t>
            </w:r>
          </w:p>
        </w:tc>
        <w:tc>
          <w:tcPr>
            <w:tcW w:w="0" w:type="auto"/>
          </w:tcPr>
          <w:p w:rsidR="00C45D68" w:rsidRDefault="00C45D68" w:rsidP="00804D1E">
            <w:pPr>
              <w:jc w:val="center"/>
              <w:rPr>
                <w:rFonts w:ascii="Times New Roman" w:hAnsi="Times New Roman" w:cs="Times New Roman"/>
                <w:b/>
                <w:sz w:val="24"/>
                <w:szCs w:val="24"/>
              </w:rPr>
            </w:pPr>
            <w:r>
              <w:rPr>
                <w:rFonts w:ascii="Times New Roman" w:hAnsi="Times New Roman" w:cs="Times New Roman"/>
                <w:b/>
                <w:sz w:val="24"/>
                <w:szCs w:val="24"/>
              </w:rPr>
              <w:t>9,</w:t>
            </w:r>
            <w:r w:rsidR="00804D1E">
              <w:rPr>
                <w:rFonts w:ascii="Times New Roman" w:hAnsi="Times New Roman" w:cs="Times New Roman"/>
                <w:b/>
                <w:sz w:val="24"/>
                <w:szCs w:val="24"/>
              </w:rPr>
              <w:t xml:space="preserve"> </w:t>
            </w:r>
            <w:r>
              <w:rPr>
                <w:rFonts w:ascii="Times New Roman" w:hAnsi="Times New Roman" w:cs="Times New Roman"/>
                <w:b/>
                <w:sz w:val="24"/>
                <w:szCs w:val="24"/>
              </w:rPr>
              <w:t>96 eur</w:t>
            </w:r>
          </w:p>
        </w:tc>
      </w:tr>
      <w:tr w:rsidR="00804D1E" w:rsidTr="000B01A0">
        <w:trPr>
          <w:trHeight w:val="485"/>
        </w:trPr>
        <w:tc>
          <w:tcPr>
            <w:tcW w:w="0" w:type="auto"/>
          </w:tcPr>
          <w:p w:rsidR="00C45D68" w:rsidRPr="00C45D68" w:rsidRDefault="00C45D68" w:rsidP="0021579F">
            <w:pPr>
              <w:rPr>
                <w:rFonts w:ascii="Times New Roman" w:hAnsi="Times New Roman" w:cs="Times New Roman"/>
                <w:sz w:val="24"/>
                <w:szCs w:val="24"/>
              </w:rPr>
            </w:pPr>
            <w:r>
              <w:rPr>
                <w:rFonts w:ascii="Times New Roman" w:hAnsi="Times New Roman" w:cs="Times New Roman"/>
                <w:sz w:val="24"/>
                <w:szCs w:val="24"/>
              </w:rPr>
              <w:t>urnové miesto</w:t>
            </w:r>
          </w:p>
        </w:tc>
        <w:tc>
          <w:tcPr>
            <w:tcW w:w="0" w:type="auto"/>
          </w:tcPr>
          <w:p w:rsidR="00C45D68" w:rsidRDefault="00C45D68" w:rsidP="00804D1E">
            <w:pPr>
              <w:jc w:val="center"/>
              <w:rPr>
                <w:rFonts w:ascii="Times New Roman" w:hAnsi="Times New Roman" w:cs="Times New Roman"/>
                <w:b/>
                <w:sz w:val="24"/>
                <w:szCs w:val="24"/>
              </w:rPr>
            </w:pPr>
            <w:r>
              <w:rPr>
                <w:rFonts w:ascii="Times New Roman" w:hAnsi="Times New Roman" w:cs="Times New Roman"/>
                <w:b/>
                <w:sz w:val="24"/>
                <w:szCs w:val="24"/>
              </w:rPr>
              <w:t>9,</w:t>
            </w:r>
            <w:r w:rsidR="00804D1E">
              <w:rPr>
                <w:rFonts w:ascii="Times New Roman" w:hAnsi="Times New Roman" w:cs="Times New Roman"/>
                <w:b/>
                <w:sz w:val="24"/>
                <w:szCs w:val="24"/>
              </w:rPr>
              <w:t xml:space="preserve"> </w:t>
            </w:r>
            <w:r>
              <w:rPr>
                <w:rFonts w:ascii="Times New Roman" w:hAnsi="Times New Roman" w:cs="Times New Roman"/>
                <w:b/>
                <w:sz w:val="24"/>
                <w:szCs w:val="24"/>
              </w:rPr>
              <w:t>96 eur</w:t>
            </w:r>
          </w:p>
        </w:tc>
      </w:tr>
      <w:tr w:rsidR="00804D1E" w:rsidTr="000B01A0">
        <w:trPr>
          <w:trHeight w:val="511"/>
        </w:trPr>
        <w:tc>
          <w:tcPr>
            <w:tcW w:w="0" w:type="auto"/>
          </w:tcPr>
          <w:p w:rsidR="00C45D68" w:rsidRPr="00C45D68" w:rsidRDefault="00C45D68" w:rsidP="0021579F">
            <w:pPr>
              <w:rPr>
                <w:rFonts w:ascii="Times New Roman" w:hAnsi="Times New Roman" w:cs="Times New Roman"/>
                <w:sz w:val="24"/>
                <w:szCs w:val="24"/>
              </w:rPr>
            </w:pPr>
            <w:r>
              <w:rPr>
                <w:rFonts w:ascii="Times New Roman" w:hAnsi="Times New Roman" w:cs="Times New Roman"/>
                <w:sz w:val="24"/>
                <w:szCs w:val="24"/>
              </w:rPr>
              <w:t>zosnulý, ktorý mal pôvod z obce</w:t>
            </w:r>
          </w:p>
        </w:tc>
        <w:tc>
          <w:tcPr>
            <w:tcW w:w="0" w:type="auto"/>
          </w:tcPr>
          <w:p w:rsidR="00C45D68" w:rsidRDefault="00C45D68" w:rsidP="00804D1E">
            <w:pPr>
              <w:jc w:val="center"/>
              <w:rPr>
                <w:rFonts w:ascii="Times New Roman" w:hAnsi="Times New Roman" w:cs="Times New Roman"/>
                <w:b/>
                <w:sz w:val="24"/>
                <w:szCs w:val="24"/>
              </w:rPr>
            </w:pPr>
            <w:r>
              <w:rPr>
                <w:rFonts w:ascii="Times New Roman" w:hAnsi="Times New Roman" w:cs="Times New Roman"/>
                <w:b/>
                <w:sz w:val="24"/>
                <w:szCs w:val="24"/>
              </w:rPr>
              <w:t>99,</w:t>
            </w:r>
            <w:r w:rsidR="00804D1E">
              <w:rPr>
                <w:rFonts w:ascii="Times New Roman" w:hAnsi="Times New Roman" w:cs="Times New Roman"/>
                <w:b/>
                <w:sz w:val="24"/>
                <w:szCs w:val="24"/>
              </w:rPr>
              <w:t xml:space="preserve"> </w:t>
            </w:r>
            <w:r>
              <w:rPr>
                <w:rFonts w:ascii="Times New Roman" w:hAnsi="Times New Roman" w:cs="Times New Roman"/>
                <w:b/>
                <w:sz w:val="24"/>
                <w:szCs w:val="24"/>
              </w:rPr>
              <w:t>58 eur</w:t>
            </w:r>
          </w:p>
        </w:tc>
      </w:tr>
      <w:tr w:rsidR="00804D1E" w:rsidTr="000B01A0">
        <w:trPr>
          <w:trHeight w:val="511"/>
        </w:trPr>
        <w:tc>
          <w:tcPr>
            <w:tcW w:w="0" w:type="auto"/>
          </w:tcPr>
          <w:p w:rsidR="00C45D68" w:rsidRPr="00C45D68" w:rsidRDefault="00C45D68" w:rsidP="0021579F">
            <w:pPr>
              <w:rPr>
                <w:rFonts w:ascii="Times New Roman" w:hAnsi="Times New Roman" w:cs="Times New Roman"/>
                <w:sz w:val="24"/>
                <w:szCs w:val="24"/>
              </w:rPr>
            </w:pPr>
            <w:r>
              <w:rPr>
                <w:rFonts w:ascii="Times New Roman" w:hAnsi="Times New Roman" w:cs="Times New Roman"/>
                <w:sz w:val="24"/>
                <w:szCs w:val="24"/>
              </w:rPr>
              <w:t>z</w:t>
            </w:r>
            <w:r w:rsidRPr="00C45D68">
              <w:rPr>
                <w:rFonts w:ascii="Times New Roman" w:hAnsi="Times New Roman" w:cs="Times New Roman"/>
                <w:sz w:val="24"/>
                <w:szCs w:val="24"/>
              </w:rPr>
              <w:t>osnulý, ktorý nemal pôvod z obce</w:t>
            </w:r>
          </w:p>
        </w:tc>
        <w:tc>
          <w:tcPr>
            <w:tcW w:w="0" w:type="auto"/>
          </w:tcPr>
          <w:p w:rsidR="00C45D68" w:rsidRDefault="00C45D68" w:rsidP="00804D1E">
            <w:pPr>
              <w:jc w:val="center"/>
              <w:rPr>
                <w:rFonts w:ascii="Times New Roman" w:hAnsi="Times New Roman" w:cs="Times New Roman"/>
                <w:b/>
                <w:sz w:val="24"/>
                <w:szCs w:val="24"/>
              </w:rPr>
            </w:pPr>
            <w:r>
              <w:rPr>
                <w:rFonts w:ascii="Times New Roman" w:hAnsi="Times New Roman" w:cs="Times New Roman"/>
                <w:b/>
                <w:sz w:val="24"/>
                <w:szCs w:val="24"/>
              </w:rPr>
              <w:t>165,</w:t>
            </w:r>
            <w:r w:rsidR="00804D1E">
              <w:rPr>
                <w:rFonts w:ascii="Times New Roman" w:hAnsi="Times New Roman" w:cs="Times New Roman"/>
                <w:b/>
                <w:sz w:val="24"/>
                <w:szCs w:val="24"/>
              </w:rPr>
              <w:t xml:space="preserve"> </w:t>
            </w:r>
            <w:r>
              <w:rPr>
                <w:rFonts w:ascii="Times New Roman" w:hAnsi="Times New Roman" w:cs="Times New Roman"/>
                <w:b/>
                <w:sz w:val="24"/>
                <w:szCs w:val="24"/>
              </w:rPr>
              <w:t>97 eur</w:t>
            </w:r>
          </w:p>
        </w:tc>
      </w:tr>
      <w:tr w:rsidR="00804D1E" w:rsidTr="000B01A0">
        <w:trPr>
          <w:trHeight w:val="511"/>
        </w:trPr>
        <w:tc>
          <w:tcPr>
            <w:tcW w:w="0" w:type="auto"/>
          </w:tcPr>
          <w:p w:rsidR="00C45D68" w:rsidRPr="00804D1E" w:rsidRDefault="00804D1E" w:rsidP="0021579F">
            <w:pPr>
              <w:rPr>
                <w:rFonts w:ascii="Times New Roman" w:hAnsi="Times New Roman" w:cs="Times New Roman"/>
                <w:sz w:val="24"/>
                <w:szCs w:val="24"/>
              </w:rPr>
            </w:pPr>
            <w:r>
              <w:rPr>
                <w:rFonts w:ascii="Times New Roman" w:hAnsi="Times New Roman" w:cs="Times New Roman"/>
                <w:sz w:val="24"/>
                <w:szCs w:val="24"/>
              </w:rPr>
              <w:t>uloženie urny do existujúcej hrobky</w:t>
            </w:r>
          </w:p>
        </w:tc>
        <w:tc>
          <w:tcPr>
            <w:tcW w:w="0" w:type="auto"/>
          </w:tcPr>
          <w:p w:rsidR="00C45D68" w:rsidRDefault="00804D1E" w:rsidP="00804D1E">
            <w:pPr>
              <w:jc w:val="center"/>
              <w:rPr>
                <w:rFonts w:ascii="Times New Roman" w:hAnsi="Times New Roman" w:cs="Times New Roman"/>
                <w:b/>
                <w:sz w:val="24"/>
                <w:szCs w:val="24"/>
              </w:rPr>
            </w:pPr>
            <w:r>
              <w:rPr>
                <w:rFonts w:ascii="Times New Roman" w:hAnsi="Times New Roman" w:cs="Times New Roman"/>
                <w:b/>
                <w:sz w:val="24"/>
                <w:szCs w:val="24"/>
              </w:rPr>
              <w:t>3, 32 eur</w:t>
            </w:r>
          </w:p>
        </w:tc>
      </w:tr>
    </w:tbl>
    <w:p w:rsidR="000B01A0" w:rsidRDefault="000B01A0" w:rsidP="00C45D68">
      <w:pPr>
        <w:jc w:val="both"/>
        <w:rPr>
          <w:rFonts w:ascii="Times New Roman" w:hAnsi="Times New Roman" w:cs="Times New Roman"/>
          <w:b/>
          <w:sz w:val="24"/>
          <w:szCs w:val="24"/>
        </w:rPr>
      </w:pPr>
    </w:p>
    <w:p w:rsidR="000B01A0" w:rsidRDefault="000B01A0" w:rsidP="00C45D68">
      <w:pPr>
        <w:jc w:val="both"/>
        <w:rPr>
          <w:rFonts w:ascii="Times New Roman" w:hAnsi="Times New Roman" w:cs="Times New Roman"/>
          <w:b/>
          <w:sz w:val="24"/>
          <w:szCs w:val="24"/>
        </w:rPr>
      </w:pPr>
    </w:p>
    <w:tbl>
      <w:tblPr>
        <w:tblStyle w:val="Mriekatabuky"/>
        <w:tblW w:w="9579" w:type="dxa"/>
        <w:tblLook w:val="04A0"/>
      </w:tblPr>
      <w:tblGrid>
        <w:gridCol w:w="3696"/>
        <w:gridCol w:w="2888"/>
        <w:gridCol w:w="2995"/>
      </w:tblGrid>
      <w:tr w:rsidR="000B01A0" w:rsidTr="000B01A0">
        <w:trPr>
          <w:trHeight w:val="851"/>
        </w:trPr>
        <w:tc>
          <w:tcPr>
            <w:tcW w:w="0" w:type="auto"/>
          </w:tcPr>
          <w:p w:rsidR="006A4DC1" w:rsidRDefault="006A4DC1" w:rsidP="006A4DC1">
            <w:pPr>
              <w:jc w:val="center"/>
              <w:rPr>
                <w:rFonts w:ascii="Times New Roman" w:hAnsi="Times New Roman" w:cs="Times New Roman"/>
                <w:b/>
                <w:sz w:val="24"/>
                <w:szCs w:val="24"/>
              </w:rPr>
            </w:pPr>
            <w:r>
              <w:rPr>
                <w:rFonts w:ascii="Times New Roman" w:hAnsi="Times New Roman" w:cs="Times New Roman"/>
                <w:b/>
                <w:sz w:val="24"/>
                <w:szCs w:val="24"/>
              </w:rPr>
              <w:t>DOM SMÚTKU</w:t>
            </w:r>
          </w:p>
          <w:p w:rsidR="00E32765" w:rsidRDefault="00E32765" w:rsidP="006A4DC1">
            <w:pPr>
              <w:jc w:val="center"/>
              <w:rPr>
                <w:rFonts w:ascii="Times New Roman" w:hAnsi="Times New Roman" w:cs="Times New Roman"/>
                <w:b/>
                <w:sz w:val="24"/>
                <w:szCs w:val="24"/>
              </w:rPr>
            </w:pPr>
            <w:r>
              <w:rPr>
                <w:rFonts w:ascii="Times New Roman" w:hAnsi="Times New Roman" w:cs="Times New Roman"/>
                <w:b/>
                <w:sz w:val="24"/>
                <w:szCs w:val="24"/>
              </w:rPr>
              <w:t>DRUH SLUŽBY</w:t>
            </w:r>
          </w:p>
        </w:tc>
        <w:tc>
          <w:tcPr>
            <w:tcW w:w="0" w:type="auto"/>
          </w:tcPr>
          <w:p w:rsidR="006A4DC1" w:rsidRDefault="00E32765" w:rsidP="00E32765">
            <w:pPr>
              <w:jc w:val="center"/>
              <w:rPr>
                <w:rFonts w:ascii="Times New Roman" w:hAnsi="Times New Roman" w:cs="Times New Roman"/>
                <w:b/>
                <w:sz w:val="24"/>
                <w:szCs w:val="24"/>
              </w:rPr>
            </w:pPr>
            <w:r>
              <w:rPr>
                <w:rFonts w:ascii="Times New Roman" w:hAnsi="Times New Roman" w:cs="Times New Roman"/>
                <w:b/>
                <w:sz w:val="24"/>
                <w:szCs w:val="24"/>
              </w:rPr>
              <w:t xml:space="preserve">POPLATOK </w:t>
            </w:r>
          </w:p>
          <w:p w:rsidR="00E32765" w:rsidRDefault="00E32765" w:rsidP="00E32765">
            <w:pPr>
              <w:jc w:val="center"/>
              <w:rPr>
                <w:rFonts w:ascii="Times New Roman" w:hAnsi="Times New Roman" w:cs="Times New Roman"/>
                <w:b/>
                <w:sz w:val="24"/>
                <w:szCs w:val="24"/>
              </w:rPr>
            </w:pPr>
            <w:r>
              <w:rPr>
                <w:rFonts w:ascii="Times New Roman" w:hAnsi="Times New Roman" w:cs="Times New Roman"/>
                <w:b/>
                <w:sz w:val="24"/>
                <w:szCs w:val="24"/>
              </w:rPr>
              <w:t>OBČAN S TRVALÝM POBYTOM</w:t>
            </w:r>
          </w:p>
        </w:tc>
        <w:tc>
          <w:tcPr>
            <w:tcW w:w="0" w:type="auto"/>
          </w:tcPr>
          <w:p w:rsidR="006A4DC1" w:rsidRDefault="00E32765" w:rsidP="006A4DC1">
            <w:pPr>
              <w:jc w:val="center"/>
              <w:rPr>
                <w:rFonts w:ascii="Times New Roman" w:hAnsi="Times New Roman" w:cs="Times New Roman"/>
                <w:b/>
                <w:sz w:val="24"/>
                <w:szCs w:val="24"/>
              </w:rPr>
            </w:pPr>
            <w:r>
              <w:rPr>
                <w:rFonts w:ascii="Times New Roman" w:hAnsi="Times New Roman" w:cs="Times New Roman"/>
                <w:b/>
                <w:sz w:val="24"/>
                <w:szCs w:val="24"/>
              </w:rPr>
              <w:t>POLATOK</w:t>
            </w:r>
          </w:p>
          <w:p w:rsidR="00E32765" w:rsidRDefault="00E32765" w:rsidP="006A4DC1">
            <w:pPr>
              <w:jc w:val="center"/>
              <w:rPr>
                <w:rFonts w:ascii="Times New Roman" w:hAnsi="Times New Roman" w:cs="Times New Roman"/>
                <w:b/>
                <w:sz w:val="24"/>
                <w:szCs w:val="24"/>
              </w:rPr>
            </w:pPr>
            <w:r>
              <w:rPr>
                <w:rFonts w:ascii="Times New Roman" w:hAnsi="Times New Roman" w:cs="Times New Roman"/>
                <w:b/>
                <w:sz w:val="24"/>
                <w:szCs w:val="24"/>
              </w:rPr>
              <w:t>OBČAN BEZ TRVALÉHO POBYTU</w:t>
            </w:r>
          </w:p>
        </w:tc>
      </w:tr>
      <w:tr w:rsidR="000B01A0" w:rsidTr="000B01A0">
        <w:trPr>
          <w:trHeight w:val="1276"/>
        </w:trPr>
        <w:tc>
          <w:tcPr>
            <w:tcW w:w="0" w:type="auto"/>
          </w:tcPr>
          <w:p w:rsidR="00E32765" w:rsidRPr="00804D1E" w:rsidRDefault="00E32765" w:rsidP="00E32765">
            <w:pPr>
              <w:jc w:val="center"/>
              <w:rPr>
                <w:rFonts w:ascii="Times New Roman" w:hAnsi="Times New Roman" w:cs="Times New Roman"/>
                <w:sz w:val="24"/>
                <w:szCs w:val="24"/>
              </w:rPr>
            </w:pPr>
            <w:r>
              <w:rPr>
                <w:rFonts w:ascii="Times New Roman" w:hAnsi="Times New Roman" w:cs="Times New Roman"/>
                <w:sz w:val="24"/>
                <w:szCs w:val="24"/>
              </w:rPr>
              <w:t>prechodné uloženie zomrelých v chladiacom zariadení</w:t>
            </w:r>
          </w:p>
        </w:tc>
        <w:tc>
          <w:tcPr>
            <w:tcW w:w="0" w:type="auto"/>
          </w:tcPr>
          <w:p w:rsidR="00E32765" w:rsidRDefault="00E32765" w:rsidP="00E32765">
            <w:pPr>
              <w:jc w:val="center"/>
              <w:rPr>
                <w:rFonts w:ascii="Times New Roman" w:hAnsi="Times New Roman" w:cs="Times New Roman"/>
                <w:b/>
                <w:sz w:val="24"/>
                <w:szCs w:val="24"/>
              </w:rPr>
            </w:pPr>
            <w:r>
              <w:rPr>
                <w:rFonts w:ascii="Times New Roman" w:hAnsi="Times New Roman" w:cs="Times New Roman"/>
                <w:b/>
                <w:sz w:val="24"/>
                <w:szCs w:val="24"/>
              </w:rPr>
              <w:t>4,50 eur</w:t>
            </w:r>
          </w:p>
        </w:tc>
        <w:tc>
          <w:tcPr>
            <w:tcW w:w="0" w:type="auto"/>
          </w:tcPr>
          <w:p w:rsidR="00E32765" w:rsidRDefault="00E32765" w:rsidP="00E32765">
            <w:pPr>
              <w:jc w:val="center"/>
              <w:rPr>
                <w:rFonts w:ascii="Times New Roman" w:hAnsi="Times New Roman" w:cs="Times New Roman"/>
                <w:b/>
                <w:sz w:val="24"/>
                <w:szCs w:val="24"/>
              </w:rPr>
            </w:pPr>
            <w:r>
              <w:rPr>
                <w:rFonts w:ascii="Times New Roman" w:hAnsi="Times New Roman" w:cs="Times New Roman"/>
                <w:b/>
                <w:sz w:val="24"/>
                <w:szCs w:val="24"/>
              </w:rPr>
              <w:t>9 eur</w:t>
            </w:r>
          </w:p>
        </w:tc>
      </w:tr>
      <w:tr w:rsidR="000B01A0" w:rsidTr="000B01A0">
        <w:trPr>
          <w:trHeight w:val="1276"/>
        </w:trPr>
        <w:tc>
          <w:tcPr>
            <w:tcW w:w="0" w:type="auto"/>
          </w:tcPr>
          <w:p w:rsidR="00E32765" w:rsidRDefault="00E32765" w:rsidP="00E32765">
            <w:pPr>
              <w:jc w:val="center"/>
              <w:rPr>
                <w:rFonts w:ascii="Times New Roman" w:hAnsi="Times New Roman" w:cs="Times New Roman"/>
                <w:sz w:val="24"/>
                <w:szCs w:val="24"/>
              </w:rPr>
            </w:pPr>
            <w:r>
              <w:rPr>
                <w:rFonts w:ascii="Times New Roman" w:hAnsi="Times New Roman" w:cs="Times New Roman"/>
                <w:sz w:val="24"/>
                <w:szCs w:val="24"/>
              </w:rPr>
              <w:t>obrad bez uloženia zomrelých v chladiacom zariadení</w:t>
            </w:r>
          </w:p>
        </w:tc>
        <w:tc>
          <w:tcPr>
            <w:tcW w:w="0" w:type="auto"/>
          </w:tcPr>
          <w:p w:rsidR="00E32765" w:rsidRDefault="00E32765" w:rsidP="00E32765">
            <w:pPr>
              <w:jc w:val="center"/>
              <w:rPr>
                <w:rFonts w:ascii="Times New Roman" w:hAnsi="Times New Roman" w:cs="Times New Roman"/>
                <w:b/>
                <w:sz w:val="24"/>
                <w:szCs w:val="24"/>
              </w:rPr>
            </w:pPr>
            <w:r>
              <w:rPr>
                <w:rFonts w:ascii="Times New Roman" w:hAnsi="Times New Roman" w:cs="Times New Roman"/>
                <w:b/>
                <w:sz w:val="24"/>
                <w:szCs w:val="24"/>
              </w:rPr>
              <w:t>6 eur</w:t>
            </w:r>
          </w:p>
        </w:tc>
        <w:tc>
          <w:tcPr>
            <w:tcW w:w="0" w:type="auto"/>
          </w:tcPr>
          <w:p w:rsidR="00E32765" w:rsidRDefault="00E32765" w:rsidP="00E32765">
            <w:pPr>
              <w:jc w:val="center"/>
              <w:rPr>
                <w:rFonts w:ascii="Times New Roman" w:hAnsi="Times New Roman" w:cs="Times New Roman"/>
                <w:b/>
                <w:sz w:val="24"/>
                <w:szCs w:val="24"/>
              </w:rPr>
            </w:pPr>
            <w:r>
              <w:rPr>
                <w:rFonts w:ascii="Times New Roman" w:hAnsi="Times New Roman" w:cs="Times New Roman"/>
                <w:b/>
                <w:sz w:val="24"/>
                <w:szCs w:val="24"/>
              </w:rPr>
              <w:t>10 eur</w:t>
            </w:r>
          </w:p>
        </w:tc>
      </w:tr>
    </w:tbl>
    <w:p w:rsidR="00804D1E" w:rsidRDefault="00804D1E" w:rsidP="00C45D68">
      <w:pPr>
        <w:jc w:val="both"/>
        <w:rPr>
          <w:rFonts w:ascii="Times New Roman" w:hAnsi="Times New Roman" w:cs="Times New Roman"/>
          <w:b/>
          <w:sz w:val="24"/>
          <w:szCs w:val="24"/>
        </w:rPr>
      </w:pPr>
    </w:p>
    <w:p w:rsidR="00E32765" w:rsidRDefault="00E32765" w:rsidP="00C45D68">
      <w:pPr>
        <w:jc w:val="both"/>
        <w:rPr>
          <w:rFonts w:ascii="Times New Roman" w:hAnsi="Times New Roman" w:cs="Times New Roman"/>
          <w:b/>
          <w:sz w:val="24"/>
          <w:szCs w:val="24"/>
        </w:rPr>
      </w:pPr>
    </w:p>
    <w:p w:rsidR="006A4DC1" w:rsidRDefault="006A4DC1" w:rsidP="00C45D68">
      <w:pPr>
        <w:jc w:val="both"/>
        <w:rPr>
          <w:rFonts w:ascii="Times New Roman" w:hAnsi="Times New Roman" w:cs="Times New Roman"/>
          <w:b/>
          <w:sz w:val="24"/>
          <w:szCs w:val="24"/>
        </w:rPr>
      </w:pPr>
    </w:p>
    <w:p w:rsidR="006A4DC1" w:rsidRDefault="006A4DC1" w:rsidP="00C45D68">
      <w:pPr>
        <w:jc w:val="both"/>
        <w:rPr>
          <w:rFonts w:ascii="Times New Roman" w:hAnsi="Times New Roman" w:cs="Times New Roman"/>
          <w:b/>
          <w:sz w:val="24"/>
          <w:szCs w:val="24"/>
        </w:rPr>
      </w:pPr>
    </w:p>
    <w:p w:rsidR="006A4DC1" w:rsidRDefault="006A4DC1" w:rsidP="00C45D68">
      <w:pPr>
        <w:jc w:val="both"/>
        <w:rPr>
          <w:rFonts w:ascii="Times New Roman" w:hAnsi="Times New Roman" w:cs="Times New Roman"/>
          <w:b/>
          <w:sz w:val="24"/>
          <w:szCs w:val="24"/>
        </w:rPr>
      </w:pPr>
    </w:p>
    <w:p w:rsidR="006A4DC1" w:rsidRDefault="006A4DC1" w:rsidP="00C45D68">
      <w:pPr>
        <w:jc w:val="both"/>
        <w:rPr>
          <w:rFonts w:ascii="Times New Roman" w:hAnsi="Times New Roman" w:cs="Times New Roman"/>
          <w:b/>
          <w:sz w:val="24"/>
          <w:szCs w:val="24"/>
        </w:rPr>
      </w:pPr>
    </w:p>
    <w:p w:rsidR="006A4DC1" w:rsidRDefault="006A4DC1" w:rsidP="00C45D68">
      <w:pPr>
        <w:jc w:val="both"/>
        <w:rPr>
          <w:rFonts w:ascii="Times New Roman" w:hAnsi="Times New Roman" w:cs="Times New Roman"/>
          <w:b/>
          <w:sz w:val="24"/>
          <w:szCs w:val="24"/>
        </w:rPr>
      </w:pPr>
    </w:p>
    <w:p w:rsidR="006A4DC1" w:rsidRDefault="006A4DC1" w:rsidP="00C45D68">
      <w:pPr>
        <w:jc w:val="both"/>
        <w:rPr>
          <w:rFonts w:ascii="Times New Roman" w:hAnsi="Times New Roman" w:cs="Times New Roman"/>
          <w:b/>
          <w:sz w:val="24"/>
          <w:szCs w:val="24"/>
        </w:rPr>
      </w:pPr>
    </w:p>
    <w:p w:rsidR="006A4DC1" w:rsidRDefault="006A4DC1" w:rsidP="00C45D68">
      <w:pPr>
        <w:jc w:val="both"/>
        <w:rPr>
          <w:rFonts w:ascii="Times New Roman" w:hAnsi="Times New Roman" w:cs="Times New Roman"/>
          <w:b/>
          <w:sz w:val="24"/>
          <w:szCs w:val="24"/>
        </w:rPr>
      </w:pPr>
    </w:p>
    <w:p w:rsidR="000B01A0" w:rsidRDefault="000B01A0" w:rsidP="00C45D68">
      <w:pPr>
        <w:jc w:val="both"/>
        <w:rPr>
          <w:rFonts w:ascii="Times New Roman" w:hAnsi="Times New Roman" w:cs="Times New Roman"/>
          <w:b/>
          <w:sz w:val="24"/>
          <w:szCs w:val="24"/>
        </w:rPr>
      </w:pPr>
    </w:p>
    <w:p w:rsidR="006A4DC1" w:rsidRDefault="006A4DC1" w:rsidP="00C45D68">
      <w:pPr>
        <w:jc w:val="both"/>
        <w:rPr>
          <w:rFonts w:ascii="Times New Roman" w:hAnsi="Times New Roman" w:cs="Times New Roman"/>
          <w:b/>
          <w:sz w:val="24"/>
          <w:szCs w:val="24"/>
        </w:rPr>
      </w:pPr>
      <w:r>
        <w:rPr>
          <w:rFonts w:ascii="Times New Roman" w:hAnsi="Times New Roman" w:cs="Times New Roman"/>
          <w:b/>
          <w:sz w:val="24"/>
          <w:szCs w:val="24"/>
        </w:rPr>
        <w:lastRenderedPageBreak/>
        <w:t>Príloha č. 2 Stavby hrobových miest</w:t>
      </w:r>
    </w:p>
    <w:p w:rsidR="006A4DC1" w:rsidRDefault="003E110D" w:rsidP="003816D0">
      <w:pPr>
        <w:pStyle w:val="Odsekzoznamu"/>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Na zriaďovanie hrobov, hrobiek, urnových hrobov alebo k prestavbe a úprave už existujúceho hrobového miesta na pohrebisku nie je potrebné stavebné povolenie alebo ohlásenie podľa osobitného právneho predpisu. Na ich vybudovanie je potrebný </w:t>
      </w:r>
      <w:r w:rsidRPr="003E110D">
        <w:rPr>
          <w:rFonts w:ascii="Times New Roman" w:hAnsi="Times New Roman" w:cs="Times New Roman"/>
          <w:b/>
          <w:sz w:val="24"/>
          <w:szCs w:val="24"/>
        </w:rPr>
        <w:t>písomný súhlas prevádzkovateľa</w:t>
      </w:r>
      <w:r>
        <w:rPr>
          <w:rFonts w:ascii="Times New Roman" w:hAnsi="Times New Roman" w:cs="Times New Roman"/>
          <w:sz w:val="24"/>
          <w:szCs w:val="24"/>
        </w:rPr>
        <w:t xml:space="preserve"> spojený s vytýčením hrobového miesta.</w:t>
      </w:r>
    </w:p>
    <w:p w:rsidR="003E110D" w:rsidRDefault="003E110D" w:rsidP="003816D0">
      <w:pPr>
        <w:pStyle w:val="Odsekzoznamu"/>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Pri vyhotovení stavby alebo pri jej úprave </w:t>
      </w:r>
      <w:r w:rsidR="000B01A0">
        <w:rPr>
          <w:rFonts w:ascii="Times New Roman" w:hAnsi="Times New Roman" w:cs="Times New Roman"/>
          <w:sz w:val="24"/>
          <w:szCs w:val="24"/>
        </w:rPr>
        <w:t>sa nájomca musí riadiť podmienkami stanovenými prevádzkovateľom pohrebiska uvedenými v článku 7 Prevádzkového poriadku.</w:t>
      </w:r>
    </w:p>
    <w:p w:rsidR="000B01A0" w:rsidRDefault="000B01A0" w:rsidP="003816D0">
      <w:pPr>
        <w:pStyle w:val="Odsekzoznamu"/>
        <w:numPr>
          <w:ilvl w:val="0"/>
          <w:numId w:val="22"/>
        </w:numPr>
        <w:jc w:val="both"/>
        <w:rPr>
          <w:rFonts w:ascii="Times New Roman" w:hAnsi="Times New Roman" w:cs="Times New Roman"/>
          <w:sz w:val="24"/>
          <w:szCs w:val="24"/>
        </w:rPr>
      </w:pPr>
      <w:r>
        <w:rPr>
          <w:rFonts w:ascii="Times New Roman" w:hAnsi="Times New Roman" w:cs="Times New Roman"/>
          <w:sz w:val="24"/>
          <w:szCs w:val="24"/>
        </w:rPr>
        <w:t>Po vykopaní hrobového miesta je potrebné ohlásiť ukončenie výkopových prác prevádzkovateľovi pohrebiska z dôvodu zabezpečenia fotografickej dokumentácie.</w:t>
      </w:r>
    </w:p>
    <w:p w:rsidR="000B01A0" w:rsidRDefault="00904F37" w:rsidP="003816D0">
      <w:pPr>
        <w:pStyle w:val="Odsekzoznamu"/>
        <w:numPr>
          <w:ilvl w:val="0"/>
          <w:numId w:val="22"/>
        </w:numPr>
        <w:jc w:val="both"/>
        <w:rPr>
          <w:rFonts w:ascii="Times New Roman" w:hAnsi="Times New Roman" w:cs="Times New Roman"/>
          <w:sz w:val="24"/>
          <w:szCs w:val="24"/>
        </w:rPr>
      </w:pPr>
      <w:r>
        <w:rPr>
          <w:rFonts w:ascii="Times New Roman" w:hAnsi="Times New Roman" w:cs="Times New Roman"/>
          <w:sz w:val="24"/>
          <w:szCs w:val="24"/>
        </w:rPr>
        <w:t>Po ukončení stavebných a udržiavacích prác je nájomca povinný na svoje náklady okolie hrobu vyčistiť a odstrániť stavebný materiál.</w:t>
      </w:r>
    </w:p>
    <w:p w:rsidR="00904F37" w:rsidRDefault="00904F37" w:rsidP="003816D0">
      <w:pPr>
        <w:pStyle w:val="Odsekzoznamu"/>
        <w:numPr>
          <w:ilvl w:val="0"/>
          <w:numId w:val="22"/>
        </w:numPr>
        <w:jc w:val="both"/>
        <w:rPr>
          <w:rFonts w:ascii="Times New Roman" w:hAnsi="Times New Roman" w:cs="Times New Roman"/>
          <w:sz w:val="24"/>
          <w:szCs w:val="24"/>
        </w:rPr>
      </w:pPr>
      <w:r>
        <w:rPr>
          <w:rFonts w:ascii="Times New Roman" w:hAnsi="Times New Roman" w:cs="Times New Roman"/>
          <w:sz w:val="24"/>
          <w:szCs w:val="24"/>
        </w:rPr>
        <w:t>Novovybudované hrobové miesta, vrátane príslušenstva hrobu, musia mať nasledovné rozmery v cm:</w:t>
      </w:r>
    </w:p>
    <w:tbl>
      <w:tblPr>
        <w:tblStyle w:val="Mriekatabuky"/>
        <w:tblW w:w="0" w:type="auto"/>
        <w:tblInd w:w="720" w:type="dxa"/>
        <w:tblLook w:val="04A0"/>
      </w:tblPr>
      <w:tblGrid>
        <w:gridCol w:w="2825"/>
        <w:gridCol w:w="2813"/>
        <w:gridCol w:w="2846"/>
      </w:tblGrid>
      <w:tr w:rsidR="00904F37" w:rsidTr="0021579F">
        <w:trPr>
          <w:trHeight w:val="272"/>
        </w:trPr>
        <w:tc>
          <w:tcPr>
            <w:tcW w:w="2825" w:type="dxa"/>
          </w:tcPr>
          <w:p w:rsidR="00904F37" w:rsidRPr="0021579F" w:rsidRDefault="0021579F" w:rsidP="0021579F">
            <w:pPr>
              <w:pStyle w:val="Odsekzoznamu"/>
              <w:ind w:left="0"/>
              <w:jc w:val="center"/>
              <w:rPr>
                <w:rFonts w:ascii="Times New Roman" w:hAnsi="Times New Roman" w:cs="Times New Roman"/>
                <w:b/>
                <w:sz w:val="24"/>
                <w:szCs w:val="24"/>
              </w:rPr>
            </w:pPr>
            <w:r>
              <w:rPr>
                <w:rFonts w:ascii="Times New Roman" w:hAnsi="Times New Roman" w:cs="Times New Roman"/>
                <w:b/>
                <w:sz w:val="24"/>
                <w:szCs w:val="24"/>
              </w:rPr>
              <w:t>h</w:t>
            </w:r>
            <w:r w:rsidRPr="0021579F">
              <w:rPr>
                <w:rFonts w:ascii="Times New Roman" w:hAnsi="Times New Roman" w:cs="Times New Roman"/>
                <w:b/>
                <w:sz w:val="24"/>
                <w:szCs w:val="24"/>
              </w:rPr>
              <w:t>robové miesto</w:t>
            </w:r>
          </w:p>
        </w:tc>
        <w:tc>
          <w:tcPr>
            <w:tcW w:w="2813" w:type="dxa"/>
          </w:tcPr>
          <w:p w:rsidR="00904F37" w:rsidRPr="00904F37" w:rsidRDefault="00904F37" w:rsidP="00904F37">
            <w:pPr>
              <w:pStyle w:val="Odsekzoznamu"/>
              <w:ind w:left="0"/>
              <w:jc w:val="center"/>
              <w:rPr>
                <w:rFonts w:ascii="Times New Roman" w:hAnsi="Times New Roman" w:cs="Times New Roman"/>
                <w:b/>
                <w:sz w:val="24"/>
                <w:szCs w:val="24"/>
              </w:rPr>
            </w:pPr>
            <w:r w:rsidRPr="00904F37">
              <w:rPr>
                <w:rFonts w:ascii="Times New Roman" w:hAnsi="Times New Roman" w:cs="Times New Roman"/>
                <w:b/>
                <w:sz w:val="24"/>
                <w:szCs w:val="24"/>
              </w:rPr>
              <w:t>vonkajší rozmer</w:t>
            </w:r>
          </w:p>
        </w:tc>
        <w:tc>
          <w:tcPr>
            <w:tcW w:w="2846" w:type="dxa"/>
          </w:tcPr>
          <w:p w:rsidR="00904F37" w:rsidRPr="00904F37" w:rsidRDefault="00904F37" w:rsidP="00904F37">
            <w:pPr>
              <w:pStyle w:val="Odsekzoznamu"/>
              <w:ind w:left="0"/>
              <w:jc w:val="center"/>
              <w:rPr>
                <w:rFonts w:ascii="Times New Roman" w:hAnsi="Times New Roman" w:cs="Times New Roman"/>
                <w:b/>
                <w:sz w:val="24"/>
                <w:szCs w:val="24"/>
              </w:rPr>
            </w:pPr>
            <w:r w:rsidRPr="00904F37">
              <w:rPr>
                <w:rFonts w:ascii="Times New Roman" w:hAnsi="Times New Roman" w:cs="Times New Roman"/>
                <w:b/>
                <w:sz w:val="24"/>
                <w:szCs w:val="24"/>
              </w:rPr>
              <w:t>vnútorný rozmer</w:t>
            </w:r>
          </w:p>
        </w:tc>
      </w:tr>
      <w:tr w:rsidR="00904F37" w:rsidTr="0021579F">
        <w:trPr>
          <w:trHeight w:val="287"/>
        </w:trPr>
        <w:tc>
          <w:tcPr>
            <w:tcW w:w="2825" w:type="dxa"/>
          </w:tcPr>
          <w:p w:rsidR="00904F37" w:rsidRDefault="00904F37" w:rsidP="0021579F">
            <w:pPr>
              <w:pStyle w:val="Odsekzoznamu"/>
              <w:ind w:left="0"/>
              <w:rPr>
                <w:rFonts w:ascii="Times New Roman" w:hAnsi="Times New Roman" w:cs="Times New Roman"/>
                <w:sz w:val="24"/>
                <w:szCs w:val="24"/>
              </w:rPr>
            </w:pPr>
            <w:proofErr w:type="spellStart"/>
            <w:r>
              <w:rPr>
                <w:rFonts w:ascii="Times New Roman" w:hAnsi="Times New Roman" w:cs="Times New Roman"/>
                <w:sz w:val="24"/>
                <w:szCs w:val="24"/>
              </w:rPr>
              <w:t>jednohrob</w:t>
            </w:r>
            <w:proofErr w:type="spellEnd"/>
          </w:p>
        </w:tc>
        <w:tc>
          <w:tcPr>
            <w:tcW w:w="2813" w:type="dxa"/>
          </w:tcPr>
          <w:p w:rsidR="00904F37" w:rsidRDefault="00904F37" w:rsidP="0021579F">
            <w:pPr>
              <w:pStyle w:val="Odsekzoznamu"/>
              <w:ind w:left="0"/>
              <w:jc w:val="center"/>
              <w:rPr>
                <w:rFonts w:ascii="Times New Roman" w:hAnsi="Times New Roman" w:cs="Times New Roman"/>
                <w:sz w:val="24"/>
                <w:szCs w:val="24"/>
              </w:rPr>
            </w:pPr>
            <w:r>
              <w:rPr>
                <w:rFonts w:ascii="Times New Roman" w:hAnsi="Times New Roman" w:cs="Times New Roman"/>
                <w:sz w:val="24"/>
                <w:szCs w:val="24"/>
              </w:rPr>
              <w:t>110x240</w:t>
            </w:r>
          </w:p>
        </w:tc>
        <w:tc>
          <w:tcPr>
            <w:tcW w:w="2846" w:type="dxa"/>
          </w:tcPr>
          <w:p w:rsidR="00904F37" w:rsidRDefault="00904F37" w:rsidP="0021579F">
            <w:pPr>
              <w:pStyle w:val="Odsekzoznamu"/>
              <w:ind w:left="0"/>
              <w:jc w:val="center"/>
              <w:rPr>
                <w:rFonts w:ascii="Times New Roman" w:hAnsi="Times New Roman" w:cs="Times New Roman"/>
                <w:sz w:val="24"/>
                <w:szCs w:val="24"/>
              </w:rPr>
            </w:pPr>
            <w:r>
              <w:rPr>
                <w:rFonts w:ascii="Times New Roman" w:hAnsi="Times New Roman" w:cs="Times New Roman"/>
                <w:sz w:val="24"/>
                <w:szCs w:val="24"/>
              </w:rPr>
              <w:t>80x200</w:t>
            </w:r>
          </w:p>
        </w:tc>
      </w:tr>
      <w:tr w:rsidR="00904F37" w:rsidTr="0021579F">
        <w:trPr>
          <w:trHeight w:val="272"/>
        </w:trPr>
        <w:tc>
          <w:tcPr>
            <w:tcW w:w="2825" w:type="dxa"/>
          </w:tcPr>
          <w:p w:rsidR="00904F37" w:rsidRDefault="00904F37" w:rsidP="0021579F">
            <w:pPr>
              <w:pStyle w:val="Odsekzoznamu"/>
              <w:ind w:left="0"/>
              <w:rPr>
                <w:rFonts w:ascii="Times New Roman" w:hAnsi="Times New Roman" w:cs="Times New Roman"/>
                <w:sz w:val="24"/>
                <w:szCs w:val="24"/>
              </w:rPr>
            </w:pPr>
            <w:proofErr w:type="spellStart"/>
            <w:r>
              <w:rPr>
                <w:rFonts w:ascii="Times New Roman" w:hAnsi="Times New Roman" w:cs="Times New Roman"/>
                <w:sz w:val="24"/>
                <w:szCs w:val="24"/>
              </w:rPr>
              <w:t>dvojhrob</w:t>
            </w:r>
            <w:proofErr w:type="spellEnd"/>
          </w:p>
        </w:tc>
        <w:tc>
          <w:tcPr>
            <w:tcW w:w="2813" w:type="dxa"/>
          </w:tcPr>
          <w:p w:rsidR="00904F37" w:rsidRDefault="00904F37" w:rsidP="0021579F">
            <w:pPr>
              <w:pStyle w:val="Odsekzoznamu"/>
              <w:ind w:left="0"/>
              <w:jc w:val="center"/>
              <w:rPr>
                <w:rFonts w:ascii="Times New Roman" w:hAnsi="Times New Roman" w:cs="Times New Roman"/>
                <w:sz w:val="24"/>
                <w:szCs w:val="24"/>
              </w:rPr>
            </w:pPr>
            <w:r>
              <w:rPr>
                <w:rFonts w:ascii="Times New Roman" w:hAnsi="Times New Roman" w:cs="Times New Roman"/>
                <w:sz w:val="24"/>
                <w:szCs w:val="24"/>
              </w:rPr>
              <w:t>210x240</w:t>
            </w:r>
          </w:p>
        </w:tc>
        <w:tc>
          <w:tcPr>
            <w:tcW w:w="2846" w:type="dxa"/>
          </w:tcPr>
          <w:p w:rsidR="00904F37" w:rsidRDefault="00904F37" w:rsidP="0021579F">
            <w:pPr>
              <w:pStyle w:val="Odsekzoznamu"/>
              <w:ind w:left="0"/>
              <w:jc w:val="center"/>
              <w:rPr>
                <w:rFonts w:ascii="Times New Roman" w:hAnsi="Times New Roman" w:cs="Times New Roman"/>
                <w:sz w:val="24"/>
                <w:szCs w:val="24"/>
              </w:rPr>
            </w:pPr>
            <w:r>
              <w:rPr>
                <w:rFonts w:ascii="Times New Roman" w:hAnsi="Times New Roman" w:cs="Times New Roman"/>
                <w:sz w:val="24"/>
                <w:szCs w:val="24"/>
              </w:rPr>
              <w:t>2 x otvor 80x200</w:t>
            </w:r>
          </w:p>
        </w:tc>
      </w:tr>
      <w:tr w:rsidR="00904F37" w:rsidTr="0021579F">
        <w:trPr>
          <w:trHeight w:val="287"/>
        </w:trPr>
        <w:tc>
          <w:tcPr>
            <w:tcW w:w="2825" w:type="dxa"/>
          </w:tcPr>
          <w:p w:rsidR="00904F37" w:rsidRDefault="00904F37" w:rsidP="0021579F">
            <w:pPr>
              <w:pStyle w:val="Odsekzoznamu"/>
              <w:ind w:left="0"/>
              <w:rPr>
                <w:rFonts w:ascii="Times New Roman" w:hAnsi="Times New Roman" w:cs="Times New Roman"/>
                <w:sz w:val="24"/>
                <w:szCs w:val="24"/>
              </w:rPr>
            </w:pPr>
            <w:proofErr w:type="spellStart"/>
            <w:r>
              <w:rPr>
                <w:rFonts w:ascii="Times New Roman" w:hAnsi="Times New Roman" w:cs="Times New Roman"/>
                <w:sz w:val="24"/>
                <w:szCs w:val="24"/>
              </w:rPr>
              <w:t>trojhrob</w:t>
            </w:r>
            <w:proofErr w:type="spellEnd"/>
          </w:p>
        </w:tc>
        <w:tc>
          <w:tcPr>
            <w:tcW w:w="2813" w:type="dxa"/>
          </w:tcPr>
          <w:p w:rsidR="00904F37" w:rsidRDefault="00904F37" w:rsidP="0021579F">
            <w:pPr>
              <w:pStyle w:val="Odsekzoznamu"/>
              <w:ind w:left="0"/>
              <w:jc w:val="center"/>
              <w:rPr>
                <w:rFonts w:ascii="Times New Roman" w:hAnsi="Times New Roman" w:cs="Times New Roman"/>
                <w:sz w:val="24"/>
                <w:szCs w:val="24"/>
              </w:rPr>
            </w:pPr>
            <w:r>
              <w:rPr>
                <w:rFonts w:ascii="Times New Roman" w:hAnsi="Times New Roman" w:cs="Times New Roman"/>
                <w:sz w:val="24"/>
                <w:szCs w:val="24"/>
              </w:rPr>
              <w:t>310x240</w:t>
            </w:r>
          </w:p>
        </w:tc>
        <w:tc>
          <w:tcPr>
            <w:tcW w:w="2846" w:type="dxa"/>
          </w:tcPr>
          <w:p w:rsidR="00904F37" w:rsidRDefault="00904F37" w:rsidP="0021579F">
            <w:pPr>
              <w:pStyle w:val="Odsekzoznamu"/>
              <w:ind w:left="0"/>
              <w:jc w:val="center"/>
              <w:rPr>
                <w:rFonts w:ascii="Times New Roman" w:hAnsi="Times New Roman" w:cs="Times New Roman"/>
                <w:sz w:val="24"/>
                <w:szCs w:val="24"/>
              </w:rPr>
            </w:pPr>
            <w:r>
              <w:rPr>
                <w:rFonts w:ascii="Times New Roman" w:hAnsi="Times New Roman" w:cs="Times New Roman"/>
                <w:sz w:val="24"/>
                <w:szCs w:val="24"/>
              </w:rPr>
              <w:t>3 x otvor 80x200</w:t>
            </w:r>
          </w:p>
        </w:tc>
      </w:tr>
      <w:tr w:rsidR="00904F37" w:rsidTr="0021579F">
        <w:trPr>
          <w:trHeight w:val="287"/>
        </w:trPr>
        <w:tc>
          <w:tcPr>
            <w:tcW w:w="2825" w:type="dxa"/>
          </w:tcPr>
          <w:p w:rsidR="00904F37" w:rsidRDefault="00904F37" w:rsidP="0021579F">
            <w:pPr>
              <w:pStyle w:val="Odsekzoznamu"/>
              <w:ind w:left="0"/>
              <w:rPr>
                <w:rFonts w:ascii="Times New Roman" w:hAnsi="Times New Roman" w:cs="Times New Roman"/>
                <w:sz w:val="24"/>
                <w:szCs w:val="24"/>
              </w:rPr>
            </w:pPr>
            <w:r>
              <w:rPr>
                <w:rFonts w:ascii="Times New Roman" w:hAnsi="Times New Roman" w:cs="Times New Roman"/>
                <w:sz w:val="24"/>
                <w:szCs w:val="24"/>
              </w:rPr>
              <w:t>detský hrob do 6 rokov</w:t>
            </w:r>
          </w:p>
        </w:tc>
        <w:tc>
          <w:tcPr>
            <w:tcW w:w="2813" w:type="dxa"/>
          </w:tcPr>
          <w:p w:rsidR="00904F37" w:rsidRDefault="00904F37" w:rsidP="0021579F">
            <w:pPr>
              <w:pStyle w:val="Odsekzoznamu"/>
              <w:ind w:left="0"/>
              <w:jc w:val="center"/>
              <w:rPr>
                <w:rFonts w:ascii="Times New Roman" w:hAnsi="Times New Roman" w:cs="Times New Roman"/>
                <w:sz w:val="24"/>
                <w:szCs w:val="24"/>
              </w:rPr>
            </w:pPr>
            <w:r>
              <w:rPr>
                <w:rFonts w:ascii="Times New Roman" w:hAnsi="Times New Roman" w:cs="Times New Roman"/>
                <w:sz w:val="24"/>
                <w:szCs w:val="24"/>
              </w:rPr>
              <w:t>80x140</w:t>
            </w:r>
          </w:p>
        </w:tc>
        <w:tc>
          <w:tcPr>
            <w:tcW w:w="2846" w:type="dxa"/>
          </w:tcPr>
          <w:p w:rsidR="00904F37" w:rsidRDefault="00904F37" w:rsidP="0021579F">
            <w:pPr>
              <w:pStyle w:val="Odsekzoznamu"/>
              <w:ind w:left="0"/>
              <w:jc w:val="center"/>
              <w:rPr>
                <w:rFonts w:ascii="Times New Roman" w:hAnsi="Times New Roman" w:cs="Times New Roman"/>
                <w:sz w:val="24"/>
                <w:szCs w:val="24"/>
              </w:rPr>
            </w:pPr>
            <w:r>
              <w:rPr>
                <w:rFonts w:ascii="Times New Roman" w:hAnsi="Times New Roman" w:cs="Times New Roman"/>
                <w:sz w:val="24"/>
                <w:szCs w:val="24"/>
              </w:rPr>
              <w:t>nestanovuje sa</w:t>
            </w:r>
          </w:p>
        </w:tc>
      </w:tr>
      <w:tr w:rsidR="00904F37" w:rsidTr="0021579F">
        <w:trPr>
          <w:trHeight w:val="287"/>
        </w:trPr>
        <w:tc>
          <w:tcPr>
            <w:tcW w:w="2825" w:type="dxa"/>
          </w:tcPr>
          <w:p w:rsidR="00904F37" w:rsidRDefault="00904F37" w:rsidP="0021579F">
            <w:pPr>
              <w:pStyle w:val="Odsekzoznamu"/>
              <w:ind w:left="0"/>
              <w:rPr>
                <w:rFonts w:ascii="Times New Roman" w:hAnsi="Times New Roman" w:cs="Times New Roman"/>
                <w:sz w:val="24"/>
                <w:szCs w:val="24"/>
              </w:rPr>
            </w:pPr>
            <w:r>
              <w:rPr>
                <w:rFonts w:ascii="Times New Roman" w:hAnsi="Times New Roman" w:cs="Times New Roman"/>
                <w:sz w:val="24"/>
                <w:szCs w:val="24"/>
              </w:rPr>
              <w:t xml:space="preserve">detský hrob do 14 </w:t>
            </w:r>
            <w:proofErr w:type="spellStart"/>
            <w:r>
              <w:rPr>
                <w:rFonts w:ascii="Times New Roman" w:hAnsi="Times New Roman" w:cs="Times New Roman"/>
                <w:sz w:val="24"/>
                <w:szCs w:val="24"/>
              </w:rPr>
              <w:t>rkov</w:t>
            </w:r>
            <w:proofErr w:type="spellEnd"/>
          </w:p>
        </w:tc>
        <w:tc>
          <w:tcPr>
            <w:tcW w:w="2813" w:type="dxa"/>
          </w:tcPr>
          <w:p w:rsidR="00904F37" w:rsidRDefault="00904F37" w:rsidP="0021579F">
            <w:pPr>
              <w:pStyle w:val="Odsekzoznamu"/>
              <w:ind w:left="0"/>
              <w:jc w:val="center"/>
              <w:rPr>
                <w:rFonts w:ascii="Times New Roman" w:hAnsi="Times New Roman" w:cs="Times New Roman"/>
                <w:sz w:val="24"/>
                <w:szCs w:val="24"/>
              </w:rPr>
            </w:pPr>
            <w:r>
              <w:rPr>
                <w:rFonts w:ascii="Times New Roman" w:hAnsi="Times New Roman" w:cs="Times New Roman"/>
                <w:sz w:val="24"/>
                <w:szCs w:val="24"/>
              </w:rPr>
              <w:t>90x200</w:t>
            </w:r>
          </w:p>
        </w:tc>
        <w:tc>
          <w:tcPr>
            <w:tcW w:w="2846" w:type="dxa"/>
          </w:tcPr>
          <w:p w:rsidR="00904F37" w:rsidRDefault="00904F37" w:rsidP="0021579F">
            <w:pPr>
              <w:pStyle w:val="Odsekzoznamu"/>
              <w:ind w:left="0"/>
              <w:jc w:val="center"/>
              <w:rPr>
                <w:rFonts w:ascii="Times New Roman" w:hAnsi="Times New Roman" w:cs="Times New Roman"/>
                <w:sz w:val="24"/>
                <w:szCs w:val="24"/>
              </w:rPr>
            </w:pPr>
            <w:r>
              <w:rPr>
                <w:rFonts w:ascii="Times New Roman" w:hAnsi="Times New Roman" w:cs="Times New Roman"/>
                <w:sz w:val="24"/>
                <w:szCs w:val="24"/>
              </w:rPr>
              <w:t>nestanovuje sa</w:t>
            </w:r>
          </w:p>
        </w:tc>
      </w:tr>
      <w:tr w:rsidR="00904F37" w:rsidTr="0021579F">
        <w:trPr>
          <w:trHeight w:val="287"/>
        </w:trPr>
        <w:tc>
          <w:tcPr>
            <w:tcW w:w="2825" w:type="dxa"/>
          </w:tcPr>
          <w:p w:rsidR="00904F37" w:rsidRDefault="00904F37" w:rsidP="0021579F">
            <w:pPr>
              <w:pStyle w:val="Odsekzoznamu"/>
              <w:ind w:left="0"/>
              <w:rPr>
                <w:rFonts w:ascii="Times New Roman" w:hAnsi="Times New Roman" w:cs="Times New Roman"/>
                <w:sz w:val="24"/>
                <w:szCs w:val="24"/>
              </w:rPr>
            </w:pPr>
            <w:r>
              <w:rPr>
                <w:rFonts w:ascii="Times New Roman" w:hAnsi="Times New Roman" w:cs="Times New Roman"/>
                <w:sz w:val="24"/>
                <w:szCs w:val="24"/>
              </w:rPr>
              <w:t>urnový hrob</w:t>
            </w:r>
          </w:p>
        </w:tc>
        <w:tc>
          <w:tcPr>
            <w:tcW w:w="2813" w:type="dxa"/>
          </w:tcPr>
          <w:p w:rsidR="00904F37" w:rsidRDefault="00904F37" w:rsidP="0021579F">
            <w:pPr>
              <w:pStyle w:val="Odsekzoznamu"/>
              <w:ind w:left="0"/>
              <w:jc w:val="center"/>
              <w:rPr>
                <w:rFonts w:ascii="Times New Roman" w:hAnsi="Times New Roman" w:cs="Times New Roman"/>
                <w:sz w:val="24"/>
                <w:szCs w:val="24"/>
              </w:rPr>
            </w:pPr>
            <w:r>
              <w:rPr>
                <w:rFonts w:ascii="Times New Roman" w:hAnsi="Times New Roman" w:cs="Times New Roman"/>
                <w:sz w:val="24"/>
                <w:szCs w:val="24"/>
              </w:rPr>
              <w:t>110x100</w:t>
            </w:r>
          </w:p>
        </w:tc>
        <w:tc>
          <w:tcPr>
            <w:tcW w:w="2846" w:type="dxa"/>
          </w:tcPr>
          <w:p w:rsidR="00904F37" w:rsidRDefault="00904F37" w:rsidP="0021579F">
            <w:pPr>
              <w:pStyle w:val="Odsekzoznamu"/>
              <w:ind w:left="0"/>
              <w:jc w:val="center"/>
              <w:rPr>
                <w:rFonts w:ascii="Times New Roman" w:hAnsi="Times New Roman" w:cs="Times New Roman"/>
                <w:sz w:val="24"/>
                <w:szCs w:val="24"/>
              </w:rPr>
            </w:pPr>
            <w:r>
              <w:rPr>
                <w:rFonts w:ascii="Times New Roman" w:hAnsi="Times New Roman" w:cs="Times New Roman"/>
                <w:sz w:val="24"/>
                <w:szCs w:val="24"/>
              </w:rPr>
              <w:t>80x60</w:t>
            </w:r>
          </w:p>
        </w:tc>
      </w:tr>
    </w:tbl>
    <w:p w:rsidR="00904F37" w:rsidRDefault="0021579F" w:rsidP="003816D0">
      <w:pPr>
        <w:pStyle w:val="Odsekzoznamu"/>
        <w:numPr>
          <w:ilvl w:val="0"/>
          <w:numId w:val="22"/>
        </w:numPr>
        <w:jc w:val="both"/>
        <w:rPr>
          <w:rFonts w:ascii="Times New Roman" w:hAnsi="Times New Roman" w:cs="Times New Roman"/>
          <w:sz w:val="24"/>
          <w:szCs w:val="24"/>
        </w:rPr>
      </w:pPr>
      <w:r>
        <w:rPr>
          <w:rFonts w:ascii="Times New Roman" w:hAnsi="Times New Roman" w:cs="Times New Roman"/>
          <w:sz w:val="24"/>
          <w:szCs w:val="24"/>
        </w:rPr>
        <w:t>Dno hrobu musí byť najmenej 50 cm nad hladinou spodnej vody.</w:t>
      </w:r>
    </w:p>
    <w:p w:rsidR="0021579F" w:rsidRDefault="0021579F" w:rsidP="003816D0">
      <w:pPr>
        <w:pStyle w:val="Odsekzoznamu"/>
        <w:numPr>
          <w:ilvl w:val="0"/>
          <w:numId w:val="22"/>
        </w:numPr>
        <w:jc w:val="both"/>
        <w:rPr>
          <w:rFonts w:ascii="Times New Roman" w:hAnsi="Times New Roman" w:cs="Times New Roman"/>
          <w:sz w:val="24"/>
          <w:szCs w:val="24"/>
        </w:rPr>
      </w:pPr>
      <w:r>
        <w:rPr>
          <w:rFonts w:ascii="Times New Roman" w:hAnsi="Times New Roman" w:cs="Times New Roman"/>
          <w:sz w:val="24"/>
          <w:szCs w:val="24"/>
        </w:rPr>
        <w:t>Hĺbka uloženia ľudských pozostatkov:</w:t>
      </w:r>
    </w:p>
    <w:tbl>
      <w:tblPr>
        <w:tblStyle w:val="Mriekatabuky"/>
        <w:tblW w:w="0" w:type="auto"/>
        <w:tblInd w:w="720" w:type="dxa"/>
        <w:tblLook w:val="04A0"/>
      </w:tblPr>
      <w:tblGrid>
        <w:gridCol w:w="4265"/>
        <w:gridCol w:w="4220"/>
      </w:tblGrid>
      <w:tr w:rsidR="0021579F" w:rsidTr="0021579F">
        <w:trPr>
          <w:trHeight w:val="273"/>
        </w:trPr>
        <w:tc>
          <w:tcPr>
            <w:tcW w:w="4265" w:type="dxa"/>
          </w:tcPr>
          <w:p w:rsidR="0021579F" w:rsidRDefault="0021579F" w:rsidP="0021579F">
            <w:pPr>
              <w:pStyle w:val="Odsekzoznamu"/>
              <w:ind w:left="0"/>
              <w:rPr>
                <w:rFonts w:ascii="Times New Roman" w:hAnsi="Times New Roman" w:cs="Times New Roman"/>
                <w:sz w:val="24"/>
                <w:szCs w:val="24"/>
              </w:rPr>
            </w:pPr>
            <w:r>
              <w:rPr>
                <w:rFonts w:ascii="Times New Roman" w:hAnsi="Times New Roman" w:cs="Times New Roman"/>
                <w:sz w:val="24"/>
                <w:szCs w:val="24"/>
              </w:rPr>
              <w:t>dospelá os. a dieťa staršie ako 10 rokov</w:t>
            </w:r>
          </w:p>
        </w:tc>
        <w:tc>
          <w:tcPr>
            <w:tcW w:w="4220" w:type="dxa"/>
          </w:tcPr>
          <w:p w:rsidR="0021579F" w:rsidRDefault="0021579F" w:rsidP="0021579F">
            <w:pPr>
              <w:pStyle w:val="Odsekzoznamu"/>
              <w:ind w:left="0"/>
              <w:jc w:val="center"/>
              <w:rPr>
                <w:rFonts w:ascii="Times New Roman" w:hAnsi="Times New Roman" w:cs="Times New Roman"/>
                <w:sz w:val="24"/>
                <w:szCs w:val="24"/>
              </w:rPr>
            </w:pPr>
            <w:r>
              <w:rPr>
                <w:rFonts w:ascii="Times New Roman" w:hAnsi="Times New Roman" w:cs="Times New Roman"/>
                <w:sz w:val="24"/>
                <w:szCs w:val="24"/>
              </w:rPr>
              <w:t>min. 1,6 m</w:t>
            </w:r>
          </w:p>
        </w:tc>
      </w:tr>
      <w:tr w:rsidR="0021579F" w:rsidTr="0021579F">
        <w:trPr>
          <w:trHeight w:val="287"/>
        </w:trPr>
        <w:tc>
          <w:tcPr>
            <w:tcW w:w="4265" w:type="dxa"/>
          </w:tcPr>
          <w:p w:rsidR="0021579F" w:rsidRDefault="0021579F" w:rsidP="0021579F">
            <w:pPr>
              <w:pStyle w:val="Odsekzoznamu"/>
              <w:ind w:left="0"/>
              <w:rPr>
                <w:rFonts w:ascii="Times New Roman" w:hAnsi="Times New Roman" w:cs="Times New Roman"/>
                <w:sz w:val="24"/>
                <w:szCs w:val="24"/>
              </w:rPr>
            </w:pPr>
            <w:r>
              <w:rPr>
                <w:rFonts w:ascii="Times New Roman" w:hAnsi="Times New Roman" w:cs="Times New Roman"/>
                <w:sz w:val="24"/>
                <w:szCs w:val="24"/>
              </w:rPr>
              <w:t>dieťa mladšie ako 10 rokov</w:t>
            </w:r>
          </w:p>
        </w:tc>
        <w:tc>
          <w:tcPr>
            <w:tcW w:w="4220" w:type="dxa"/>
          </w:tcPr>
          <w:p w:rsidR="0021579F" w:rsidRDefault="0021579F" w:rsidP="0021579F">
            <w:pPr>
              <w:pStyle w:val="Odsekzoznamu"/>
              <w:ind w:left="0"/>
              <w:jc w:val="center"/>
              <w:rPr>
                <w:rFonts w:ascii="Times New Roman" w:hAnsi="Times New Roman" w:cs="Times New Roman"/>
                <w:sz w:val="24"/>
                <w:szCs w:val="24"/>
              </w:rPr>
            </w:pPr>
            <w:r>
              <w:rPr>
                <w:rFonts w:ascii="Times New Roman" w:hAnsi="Times New Roman" w:cs="Times New Roman"/>
                <w:sz w:val="24"/>
                <w:szCs w:val="24"/>
              </w:rPr>
              <w:t>min. 1,2 m</w:t>
            </w:r>
          </w:p>
        </w:tc>
      </w:tr>
      <w:tr w:rsidR="0021579F" w:rsidTr="0021579F">
        <w:trPr>
          <w:trHeight w:val="575"/>
        </w:trPr>
        <w:tc>
          <w:tcPr>
            <w:tcW w:w="4265" w:type="dxa"/>
          </w:tcPr>
          <w:p w:rsidR="0021579F" w:rsidRDefault="0021579F" w:rsidP="0021579F">
            <w:pPr>
              <w:pStyle w:val="Odsekzoznamu"/>
              <w:ind w:left="0"/>
              <w:rPr>
                <w:rFonts w:ascii="Times New Roman" w:hAnsi="Times New Roman" w:cs="Times New Roman"/>
                <w:sz w:val="24"/>
                <w:szCs w:val="24"/>
              </w:rPr>
            </w:pPr>
            <w:r>
              <w:rPr>
                <w:rFonts w:ascii="Times New Roman" w:hAnsi="Times New Roman" w:cs="Times New Roman"/>
                <w:sz w:val="24"/>
                <w:szCs w:val="24"/>
              </w:rPr>
              <w:t xml:space="preserve">potratený alebo predčasne odňatý ľudský plod </w:t>
            </w:r>
          </w:p>
        </w:tc>
        <w:tc>
          <w:tcPr>
            <w:tcW w:w="4220" w:type="dxa"/>
          </w:tcPr>
          <w:p w:rsidR="0021579F" w:rsidRDefault="0021579F" w:rsidP="0021579F">
            <w:pPr>
              <w:pStyle w:val="Odsekzoznamu"/>
              <w:ind w:left="0"/>
              <w:jc w:val="center"/>
              <w:rPr>
                <w:rFonts w:ascii="Times New Roman" w:hAnsi="Times New Roman" w:cs="Times New Roman"/>
                <w:sz w:val="24"/>
                <w:szCs w:val="24"/>
              </w:rPr>
            </w:pPr>
            <w:r>
              <w:rPr>
                <w:rFonts w:ascii="Times New Roman" w:hAnsi="Times New Roman" w:cs="Times New Roman"/>
                <w:sz w:val="24"/>
                <w:szCs w:val="24"/>
              </w:rPr>
              <w:t>min. 0,7 m</w:t>
            </w:r>
          </w:p>
        </w:tc>
      </w:tr>
    </w:tbl>
    <w:p w:rsidR="0021579F" w:rsidRDefault="00A31F01" w:rsidP="003816D0">
      <w:pPr>
        <w:pStyle w:val="Odsekzoznamu"/>
        <w:numPr>
          <w:ilvl w:val="0"/>
          <w:numId w:val="22"/>
        </w:numPr>
        <w:jc w:val="both"/>
        <w:rPr>
          <w:rFonts w:ascii="Times New Roman" w:hAnsi="Times New Roman" w:cs="Times New Roman"/>
          <w:sz w:val="24"/>
          <w:szCs w:val="24"/>
        </w:rPr>
      </w:pPr>
      <w:r>
        <w:rPr>
          <w:rFonts w:ascii="Times New Roman" w:hAnsi="Times New Roman" w:cs="Times New Roman"/>
          <w:sz w:val="24"/>
          <w:szCs w:val="24"/>
        </w:rPr>
        <w:t>Ulička medzi hrobovými miestami musia byť priechodné:</w:t>
      </w:r>
    </w:p>
    <w:p w:rsidR="00A31F01" w:rsidRDefault="00A31F01" w:rsidP="003816D0">
      <w:pPr>
        <w:pStyle w:val="Odsekzoznamu"/>
        <w:numPr>
          <w:ilvl w:val="0"/>
          <w:numId w:val="23"/>
        </w:numPr>
        <w:jc w:val="both"/>
        <w:rPr>
          <w:rFonts w:ascii="Times New Roman" w:hAnsi="Times New Roman" w:cs="Times New Roman"/>
          <w:sz w:val="24"/>
          <w:szCs w:val="24"/>
        </w:rPr>
      </w:pPr>
      <w:r>
        <w:rPr>
          <w:rFonts w:ascii="Times New Roman" w:hAnsi="Times New Roman" w:cs="Times New Roman"/>
          <w:sz w:val="24"/>
          <w:szCs w:val="24"/>
        </w:rPr>
        <w:t>medzi hrobovými miestami široké min. 40 cm,</w:t>
      </w:r>
    </w:p>
    <w:p w:rsidR="00A31F01" w:rsidRDefault="00A31F01" w:rsidP="003816D0">
      <w:pPr>
        <w:pStyle w:val="Odsekzoznamu"/>
        <w:numPr>
          <w:ilvl w:val="0"/>
          <w:numId w:val="23"/>
        </w:numPr>
        <w:jc w:val="both"/>
        <w:rPr>
          <w:rFonts w:ascii="Times New Roman" w:hAnsi="Times New Roman" w:cs="Times New Roman"/>
          <w:sz w:val="24"/>
          <w:szCs w:val="24"/>
        </w:rPr>
      </w:pPr>
      <w:r>
        <w:rPr>
          <w:rFonts w:ascii="Times New Roman" w:hAnsi="Times New Roman" w:cs="Times New Roman"/>
          <w:sz w:val="24"/>
          <w:szCs w:val="24"/>
        </w:rPr>
        <w:t>medzi urnovými miestami široké min. 30 cm.</w:t>
      </w:r>
    </w:p>
    <w:p w:rsidR="00A31F01" w:rsidRPr="00A31F01" w:rsidRDefault="00A31F01" w:rsidP="003816D0">
      <w:pPr>
        <w:pStyle w:val="Odsekzoznamu"/>
        <w:numPr>
          <w:ilvl w:val="0"/>
          <w:numId w:val="22"/>
        </w:numPr>
        <w:jc w:val="both"/>
        <w:rPr>
          <w:rFonts w:ascii="Times New Roman" w:hAnsi="Times New Roman" w:cs="Times New Roman"/>
          <w:sz w:val="24"/>
          <w:szCs w:val="24"/>
        </w:rPr>
      </w:pPr>
      <w:r>
        <w:rPr>
          <w:rFonts w:ascii="Times New Roman" w:hAnsi="Times New Roman" w:cs="Times New Roman"/>
          <w:sz w:val="24"/>
          <w:szCs w:val="24"/>
        </w:rPr>
        <w:t>Predné a zadné rámy hrobových miest musia byť v jednej priamke s prednými a zadnými hranami susedných hrobov.</w:t>
      </w:r>
    </w:p>
    <w:p w:rsidR="00E32765" w:rsidRDefault="00E32765" w:rsidP="00C45D68">
      <w:pPr>
        <w:jc w:val="both"/>
        <w:rPr>
          <w:rFonts w:ascii="Times New Roman" w:hAnsi="Times New Roman" w:cs="Times New Roman"/>
          <w:b/>
          <w:sz w:val="24"/>
          <w:szCs w:val="24"/>
        </w:rPr>
      </w:pPr>
    </w:p>
    <w:p w:rsidR="00E32765" w:rsidRDefault="00E32765" w:rsidP="00C45D68">
      <w:pPr>
        <w:jc w:val="both"/>
        <w:rPr>
          <w:rFonts w:ascii="Times New Roman" w:hAnsi="Times New Roman" w:cs="Times New Roman"/>
          <w:b/>
          <w:sz w:val="24"/>
          <w:szCs w:val="24"/>
        </w:rPr>
      </w:pPr>
    </w:p>
    <w:p w:rsidR="00E32765" w:rsidRDefault="00E32765" w:rsidP="00C45D68">
      <w:pPr>
        <w:jc w:val="both"/>
        <w:rPr>
          <w:rFonts w:ascii="Times New Roman" w:hAnsi="Times New Roman" w:cs="Times New Roman"/>
          <w:b/>
          <w:sz w:val="24"/>
          <w:szCs w:val="24"/>
        </w:rPr>
      </w:pPr>
    </w:p>
    <w:p w:rsidR="00E32765" w:rsidRDefault="00E32765" w:rsidP="00C45D68">
      <w:pPr>
        <w:jc w:val="both"/>
        <w:rPr>
          <w:rFonts w:ascii="Times New Roman" w:hAnsi="Times New Roman" w:cs="Times New Roman"/>
          <w:b/>
          <w:sz w:val="24"/>
          <w:szCs w:val="24"/>
        </w:rPr>
      </w:pPr>
    </w:p>
    <w:p w:rsidR="00E32765" w:rsidRDefault="00E32765" w:rsidP="00C45D68">
      <w:pPr>
        <w:jc w:val="both"/>
        <w:rPr>
          <w:rFonts w:ascii="Times New Roman" w:hAnsi="Times New Roman" w:cs="Times New Roman"/>
          <w:b/>
          <w:sz w:val="24"/>
          <w:szCs w:val="24"/>
        </w:rPr>
      </w:pPr>
    </w:p>
    <w:p w:rsidR="00E32765" w:rsidRDefault="00E32765" w:rsidP="00C45D68">
      <w:pPr>
        <w:jc w:val="both"/>
        <w:rPr>
          <w:rFonts w:ascii="Times New Roman" w:hAnsi="Times New Roman" w:cs="Times New Roman"/>
          <w:b/>
          <w:sz w:val="24"/>
          <w:szCs w:val="24"/>
        </w:rPr>
      </w:pPr>
    </w:p>
    <w:p w:rsidR="00E32765" w:rsidRDefault="00E32765" w:rsidP="00C45D68">
      <w:pPr>
        <w:jc w:val="both"/>
        <w:rPr>
          <w:rFonts w:ascii="Times New Roman" w:hAnsi="Times New Roman" w:cs="Times New Roman"/>
          <w:b/>
          <w:sz w:val="24"/>
          <w:szCs w:val="24"/>
        </w:rPr>
      </w:pPr>
    </w:p>
    <w:p w:rsidR="00E32765" w:rsidRDefault="004850D8" w:rsidP="00C45D68">
      <w:pPr>
        <w:jc w:val="both"/>
        <w:rPr>
          <w:rFonts w:ascii="Times New Roman" w:hAnsi="Times New Roman" w:cs="Times New Roman"/>
          <w:b/>
          <w:sz w:val="24"/>
          <w:szCs w:val="24"/>
        </w:rPr>
      </w:pPr>
      <w:r>
        <w:rPr>
          <w:rFonts w:ascii="Times New Roman" w:hAnsi="Times New Roman" w:cs="Times New Roman"/>
          <w:b/>
          <w:sz w:val="24"/>
          <w:szCs w:val="24"/>
        </w:rPr>
        <w:lastRenderedPageBreak/>
        <w:t>Príloha č. 3 Oznámenie o uložení urny do existujúceho hrobu, hrobky, urnového hrobu</w:t>
      </w:r>
    </w:p>
    <w:p w:rsidR="004850D8" w:rsidRDefault="004850D8" w:rsidP="00C45D68">
      <w:pPr>
        <w:jc w:val="both"/>
        <w:rPr>
          <w:rFonts w:ascii="Times New Roman" w:hAnsi="Times New Roman" w:cs="Times New Roman"/>
          <w:sz w:val="24"/>
          <w:szCs w:val="24"/>
        </w:rPr>
      </w:pPr>
      <w:r>
        <w:rPr>
          <w:rFonts w:ascii="Times New Roman" w:hAnsi="Times New Roman" w:cs="Times New Roman"/>
          <w:sz w:val="24"/>
          <w:szCs w:val="24"/>
        </w:rPr>
        <w:t>Nájomca ...................................................................................................... (meno a priezvisko)</w:t>
      </w:r>
    </w:p>
    <w:p w:rsidR="004850D8" w:rsidRDefault="004850D8" w:rsidP="00C45D68">
      <w:pPr>
        <w:jc w:val="both"/>
        <w:rPr>
          <w:rFonts w:ascii="Times New Roman" w:hAnsi="Times New Roman" w:cs="Times New Roman"/>
          <w:sz w:val="24"/>
          <w:szCs w:val="24"/>
        </w:rPr>
      </w:pPr>
      <w:r>
        <w:rPr>
          <w:rFonts w:ascii="Times New Roman" w:hAnsi="Times New Roman" w:cs="Times New Roman"/>
          <w:sz w:val="24"/>
          <w:szCs w:val="24"/>
        </w:rPr>
        <w:t>bytom ...........................................................................................................................................</w:t>
      </w:r>
    </w:p>
    <w:p w:rsidR="004850D8" w:rsidRDefault="004850D8" w:rsidP="00C45D68">
      <w:pPr>
        <w:jc w:val="both"/>
        <w:rPr>
          <w:rFonts w:ascii="Times New Roman" w:hAnsi="Times New Roman" w:cs="Times New Roman"/>
          <w:sz w:val="24"/>
          <w:szCs w:val="24"/>
        </w:rPr>
      </w:pPr>
      <w:r>
        <w:rPr>
          <w:rFonts w:ascii="Times New Roman" w:hAnsi="Times New Roman" w:cs="Times New Roman"/>
          <w:sz w:val="24"/>
          <w:szCs w:val="24"/>
        </w:rPr>
        <w:t>týmto oznamuje prevádzkovateľovi pohrebiska, že do *   hrobu *   hrobky *   urnového hrobu č. .................... dňa ................................... uloží urnu s ľudskými pozostatkami *   nebohého / *   nebohej :</w:t>
      </w:r>
    </w:p>
    <w:p w:rsidR="004850D8" w:rsidRDefault="004850D8" w:rsidP="00C45D68">
      <w:pPr>
        <w:jc w:val="both"/>
        <w:rPr>
          <w:rFonts w:ascii="Times New Roman" w:hAnsi="Times New Roman" w:cs="Times New Roman"/>
          <w:sz w:val="24"/>
          <w:szCs w:val="24"/>
        </w:rPr>
      </w:pPr>
      <w:r>
        <w:rPr>
          <w:rFonts w:ascii="Times New Roman" w:hAnsi="Times New Roman" w:cs="Times New Roman"/>
          <w:sz w:val="24"/>
          <w:szCs w:val="24"/>
        </w:rPr>
        <w:t xml:space="preserve">meno, priezvisko, rodné priezvisko: </w:t>
      </w:r>
    </w:p>
    <w:p w:rsidR="004850D8" w:rsidRDefault="004850D8" w:rsidP="00C45D68">
      <w:pPr>
        <w:jc w:val="both"/>
        <w:rPr>
          <w:rFonts w:ascii="Times New Roman" w:hAnsi="Times New Roman" w:cs="Times New Roman"/>
          <w:sz w:val="24"/>
          <w:szCs w:val="24"/>
        </w:rPr>
      </w:pPr>
      <w:r>
        <w:rPr>
          <w:rFonts w:ascii="Times New Roman" w:hAnsi="Times New Roman" w:cs="Times New Roman"/>
          <w:sz w:val="24"/>
          <w:szCs w:val="24"/>
        </w:rPr>
        <w:t>dátum narodenia:</w:t>
      </w:r>
    </w:p>
    <w:p w:rsidR="004850D8" w:rsidRDefault="004850D8" w:rsidP="00C45D68">
      <w:pPr>
        <w:jc w:val="both"/>
        <w:rPr>
          <w:rFonts w:ascii="Times New Roman" w:hAnsi="Times New Roman" w:cs="Times New Roman"/>
          <w:sz w:val="24"/>
          <w:szCs w:val="24"/>
        </w:rPr>
      </w:pPr>
      <w:r>
        <w:rPr>
          <w:rFonts w:ascii="Times New Roman" w:hAnsi="Times New Roman" w:cs="Times New Roman"/>
          <w:sz w:val="24"/>
          <w:szCs w:val="24"/>
        </w:rPr>
        <w:t>dátum úmrtia:</w:t>
      </w:r>
    </w:p>
    <w:p w:rsidR="004850D8" w:rsidRDefault="004850D8" w:rsidP="00C45D68">
      <w:pPr>
        <w:jc w:val="both"/>
        <w:rPr>
          <w:rFonts w:ascii="Times New Roman" w:hAnsi="Times New Roman" w:cs="Times New Roman"/>
          <w:sz w:val="24"/>
          <w:szCs w:val="24"/>
        </w:rPr>
      </w:pPr>
      <w:r>
        <w:rPr>
          <w:rFonts w:ascii="Times New Roman" w:hAnsi="Times New Roman" w:cs="Times New Roman"/>
          <w:sz w:val="24"/>
          <w:szCs w:val="24"/>
        </w:rPr>
        <w:t>záznam o nebezpečnej chorobe:</w:t>
      </w:r>
    </w:p>
    <w:p w:rsidR="004850D8" w:rsidRDefault="004850D8" w:rsidP="00C45D68">
      <w:pPr>
        <w:jc w:val="both"/>
        <w:rPr>
          <w:rFonts w:ascii="Times New Roman" w:hAnsi="Times New Roman" w:cs="Times New Roman"/>
          <w:sz w:val="24"/>
          <w:szCs w:val="24"/>
        </w:rPr>
      </w:pPr>
    </w:p>
    <w:p w:rsidR="006212C0" w:rsidRDefault="006212C0" w:rsidP="00C45D68">
      <w:pPr>
        <w:jc w:val="both"/>
        <w:rPr>
          <w:rFonts w:ascii="Times New Roman" w:hAnsi="Times New Roman" w:cs="Times New Roman"/>
          <w:sz w:val="24"/>
          <w:szCs w:val="24"/>
        </w:rPr>
      </w:pPr>
    </w:p>
    <w:p w:rsidR="006212C0" w:rsidRDefault="006212C0" w:rsidP="00C45D68">
      <w:pPr>
        <w:jc w:val="both"/>
        <w:rPr>
          <w:rFonts w:ascii="Times New Roman" w:hAnsi="Times New Roman" w:cs="Times New Roman"/>
          <w:sz w:val="24"/>
          <w:szCs w:val="24"/>
        </w:rPr>
      </w:pPr>
      <w:r>
        <w:rPr>
          <w:rFonts w:ascii="Times New Roman" w:hAnsi="Times New Roman" w:cs="Times New Roman"/>
          <w:sz w:val="24"/>
          <w:szCs w:val="24"/>
        </w:rPr>
        <w:t>V ..........</w:t>
      </w:r>
      <w:r w:rsidR="00F4711A">
        <w:rPr>
          <w:rFonts w:ascii="Times New Roman" w:hAnsi="Times New Roman" w:cs="Times New Roman"/>
          <w:sz w:val="24"/>
          <w:szCs w:val="24"/>
        </w:rPr>
        <w:t>.......................</w:t>
      </w:r>
      <w:r>
        <w:rPr>
          <w:rFonts w:ascii="Times New Roman" w:hAnsi="Times New Roman" w:cs="Times New Roman"/>
          <w:sz w:val="24"/>
          <w:szCs w:val="24"/>
        </w:rPr>
        <w:t>, dňa ...........</w:t>
      </w:r>
      <w:r w:rsidR="00F4711A">
        <w:rPr>
          <w:rFonts w:ascii="Times New Roman" w:hAnsi="Times New Roman" w:cs="Times New Roman"/>
          <w:sz w:val="24"/>
          <w:szCs w:val="24"/>
        </w:rPr>
        <w:t>..............</w:t>
      </w:r>
      <w:r w:rsidR="00F4711A">
        <w:rPr>
          <w:rFonts w:ascii="Times New Roman" w:hAnsi="Times New Roman" w:cs="Times New Roman"/>
          <w:sz w:val="24"/>
          <w:szCs w:val="24"/>
        </w:rPr>
        <w:tab/>
      </w:r>
      <w:r w:rsidR="00F4711A">
        <w:rPr>
          <w:rFonts w:ascii="Times New Roman" w:hAnsi="Times New Roman" w:cs="Times New Roman"/>
          <w:sz w:val="24"/>
          <w:szCs w:val="24"/>
        </w:rPr>
        <w:tab/>
      </w:r>
      <w:r w:rsidR="00F4711A">
        <w:rPr>
          <w:rFonts w:ascii="Times New Roman" w:hAnsi="Times New Roman" w:cs="Times New Roman"/>
          <w:sz w:val="24"/>
          <w:szCs w:val="24"/>
        </w:rPr>
        <w:tab/>
      </w:r>
      <w:r w:rsidR="00F4711A">
        <w:rPr>
          <w:rFonts w:ascii="Times New Roman" w:hAnsi="Times New Roman" w:cs="Times New Roman"/>
          <w:sz w:val="24"/>
          <w:szCs w:val="24"/>
        </w:rPr>
        <w:tab/>
      </w:r>
      <w:r w:rsidR="00F4711A">
        <w:rPr>
          <w:rFonts w:ascii="Times New Roman" w:hAnsi="Times New Roman" w:cs="Times New Roman"/>
          <w:sz w:val="24"/>
          <w:szCs w:val="24"/>
        </w:rPr>
        <w:tab/>
        <w:t>.................................</w:t>
      </w:r>
    </w:p>
    <w:p w:rsidR="006212C0" w:rsidRDefault="006212C0" w:rsidP="00C45D68">
      <w:pPr>
        <w:jc w:val="both"/>
        <w:rPr>
          <w:rFonts w:ascii="Times New Roman" w:hAnsi="Times New Roman" w:cs="Times New Roman"/>
          <w:sz w:val="24"/>
          <w:szCs w:val="24"/>
        </w:rPr>
      </w:pPr>
    </w:p>
    <w:p w:rsidR="006212C0" w:rsidRDefault="006212C0" w:rsidP="00F4711A">
      <w:pPr>
        <w:ind w:left="6372" w:firstLine="708"/>
        <w:jc w:val="both"/>
        <w:rPr>
          <w:rFonts w:ascii="Times New Roman" w:hAnsi="Times New Roman" w:cs="Times New Roman"/>
          <w:sz w:val="24"/>
          <w:szCs w:val="24"/>
        </w:rPr>
      </w:pPr>
      <w:r>
        <w:rPr>
          <w:rFonts w:ascii="Times New Roman" w:hAnsi="Times New Roman" w:cs="Times New Roman"/>
          <w:sz w:val="24"/>
          <w:szCs w:val="24"/>
        </w:rPr>
        <w:t>Podpis nájomcu</w:t>
      </w:r>
    </w:p>
    <w:p w:rsidR="004850D8" w:rsidRPr="004850D8" w:rsidRDefault="004850D8" w:rsidP="00C45D68">
      <w:pPr>
        <w:jc w:val="both"/>
        <w:rPr>
          <w:rFonts w:ascii="Times New Roman" w:hAnsi="Times New Roman" w:cs="Times New Roman"/>
          <w:sz w:val="24"/>
          <w:szCs w:val="24"/>
        </w:rPr>
      </w:pPr>
    </w:p>
    <w:p w:rsidR="00E32765" w:rsidRDefault="00E32765" w:rsidP="00C45D68">
      <w:pPr>
        <w:jc w:val="both"/>
        <w:rPr>
          <w:rFonts w:ascii="Times New Roman" w:hAnsi="Times New Roman" w:cs="Times New Roman"/>
          <w:b/>
          <w:sz w:val="24"/>
          <w:szCs w:val="24"/>
        </w:rPr>
      </w:pPr>
    </w:p>
    <w:p w:rsidR="00E32765" w:rsidRDefault="00E32765" w:rsidP="00C45D68">
      <w:pPr>
        <w:jc w:val="both"/>
        <w:rPr>
          <w:rFonts w:ascii="Times New Roman" w:hAnsi="Times New Roman" w:cs="Times New Roman"/>
          <w:b/>
          <w:sz w:val="24"/>
          <w:szCs w:val="24"/>
        </w:rPr>
      </w:pPr>
    </w:p>
    <w:p w:rsidR="00E32765" w:rsidRDefault="00E32765" w:rsidP="00C45D68">
      <w:pPr>
        <w:jc w:val="both"/>
        <w:rPr>
          <w:rFonts w:ascii="Times New Roman" w:hAnsi="Times New Roman" w:cs="Times New Roman"/>
          <w:b/>
          <w:sz w:val="24"/>
          <w:szCs w:val="24"/>
        </w:rPr>
      </w:pPr>
    </w:p>
    <w:p w:rsidR="006212C0" w:rsidRDefault="006212C0" w:rsidP="00C45D68">
      <w:pPr>
        <w:jc w:val="both"/>
        <w:rPr>
          <w:rFonts w:ascii="Times New Roman" w:hAnsi="Times New Roman" w:cs="Times New Roman"/>
          <w:b/>
          <w:sz w:val="24"/>
          <w:szCs w:val="24"/>
        </w:rPr>
      </w:pPr>
    </w:p>
    <w:p w:rsidR="006212C0" w:rsidRDefault="006212C0" w:rsidP="00C45D68">
      <w:pPr>
        <w:jc w:val="both"/>
        <w:rPr>
          <w:rFonts w:ascii="Times New Roman" w:hAnsi="Times New Roman" w:cs="Times New Roman"/>
          <w:b/>
          <w:sz w:val="24"/>
          <w:szCs w:val="24"/>
        </w:rPr>
      </w:pPr>
    </w:p>
    <w:p w:rsidR="006212C0" w:rsidRDefault="006212C0" w:rsidP="00C45D68">
      <w:pPr>
        <w:jc w:val="both"/>
        <w:rPr>
          <w:rFonts w:ascii="Times New Roman" w:hAnsi="Times New Roman" w:cs="Times New Roman"/>
          <w:b/>
          <w:sz w:val="24"/>
          <w:szCs w:val="24"/>
        </w:rPr>
      </w:pPr>
    </w:p>
    <w:p w:rsidR="006212C0" w:rsidRDefault="006212C0" w:rsidP="00C45D68">
      <w:pPr>
        <w:jc w:val="both"/>
        <w:rPr>
          <w:rFonts w:ascii="Times New Roman" w:hAnsi="Times New Roman" w:cs="Times New Roman"/>
          <w:b/>
          <w:sz w:val="24"/>
          <w:szCs w:val="24"/>
        </w:rPr>
      </w:pPr>
    </w:p>
    <w:p w:rsidR="006212C0" w:rsidRDefault="006212C0" w:rsidP="00C45D68">
      <w:pPr>
        <w:jc w:val="both"/>
        <w:rPr>
          <w:rFonts w:ascii="Times New Roman" w:hAnsi="Times New Roman" w:cs="Times New Roman"/>
          <w:b/>
          <w:sz w:val="24"/>
          <w:szCs w:val="24"/>
        </w:rPr>
      </w:pPr>
    </w:p>
    <w:p w:rsidR="006212C0" w:rsidRDefault="006212C0" w:rsidP="00C45D68">
      <w:pPr>
        <w:jc w:val="both"/>
        <w:rPr>
          <w:rFonts w:ascii="Times New Roman" w:hAnsi="Times New Roman" w:cs="Times New Roman"/>
          <w:b/>
          <w:sz w:val="24"/>
          <w:szCs w:val="24"/>
        </w:rPr>
      </w:pPr>
    </w:p>
    <w:p w:rsidR="006212C0" w:rsidRDefault="006212C0" w:rsidP="00C45D68">
      <w:pPr>
        <w:jc w:val="both"/>
        <w:rPr>
          <w:rFonts w:ascii="Times New Roman" w:hAnsi="Times New Roman" w:cs="Times New Roman"/>
          <w:b/>
          <w:sz w:val="24"/>
          <w:szCs w:val="24"/>
        </w:rPr>
      </w:pPr>
    </w:p>
    <w:p w:rsidR="006212C0" w:rsidRDefault="006212C0" w:rsidP="00C45D68">
      <w:pPr>
        <w:jc w:val="both"/>
        <w:rPr>
          <w:rFonts w:ascii="Times New Roman" w:hAnsi="Times New Roman" w:cs="Times New Roman"/>
          <w:b/>
          <w:sz w:val="24"/>
          <w:szCs w:val="24"/>
        </w:rPr>
      </w:pPr>
    </w:p>
    <w:p w:rsidR="006212C0" w:rsidRDefault="006212C0" w:rsidP="00C45D68">
      <w:pPr>
        <w:jc w:val="both"/>
        <w:rPr>
          <w:rFonts w:ascii="Times New Roman" w:hAnsi="Times New Roman" w:cs="Times New Roman"/>
          <w:b/>
          <w:sz w:val="24"/>
          <w:szCs w:val="24"/>
        </w:rPr>
      </w:pPr>
    </w:p>
    <w:p w:rsidR="00533DE0" w:rsidRDefault="006212C0" w:rsidP="00C45D68">
      <w:pPr>
        <w:jc w:val="both"/>
        <w:rPr>
          <w:rFonts w:ascii="Times New Roman" w:hAnsi="Times New Roman" w:cs="Times New Roman"/>
          <w:sz w:val="24"/>
          <w:szCs w:val="24"/>
        </w:rPr>
      </w:pPr>
      <w:r>
        <w:rPr>
          <w:rFonts w:ascii="Times New Roman" w:hAnsi="Times New Roman" w:cs="Times New Roman"/>
          <w:b/>
          <w:sz w:val="24"/>
          <w:szCs w:val="24"/>
        </w:rPr>
        <w:lastRenderedPageBreak/>
        <w:t>Príloha č. 4 Nájomná zmluva</w:t>
      </w:r>
      <w:r w:rsidR="00533DE0">
        <w:rPr>
          <w:rFonts w:ascii="Times New Roman" w:hAnsi="Times New Roman" w:cs="Times New Roman"/>
          <w:b/>
          <w:sz w:val="24"/>
          <w:szCs w:val="24"/>
        </w:rPr>
        <w:t xml:space="preserve"> </w:t>
      </w:r>
      <w:r w:rsidR="006362C6" w:rsidRPr="00533DE0">
        <w:rPr>
          <w:rFonts w:ascii="Times New Roman" w:hAnsi="Times New Roman" w:cs="Times New Roman"/>
          <w:b/>
          <w:sz w:val="24"/>
          <w:szCs w:val="24"/>
        </w:rPr>
        <w:t>o</w:t>
      </w:r>
      <w:r w:rsidRPr="00533DE0">
        <w:rPr>
          <w:rFonts w:ascii="Times New Roman" w:hAnsi="Times New Roman" w:cs="Times New Roman"/>
          <w:b/>
          <w:sz w:val="24"/>
          <w:szCs w:val="24"/>
        </w:rPr>
        <w:t xml:space="preserve"> nájme hrobového miesta</w:t>
      </w:r>
      <w:r>
        <w:rPr>
          <w:rFonts w:ascii="Times New Roman" w:hAnsi="Times New Roman" w:cs="Times New Roman"/>
          <w:sz w:val="24"/>
          <w:szCs w:val="24"/>
        </w:rPr>
        <w:t xml:space="preserve"> </w:t>
      </w:r>
    </w:p>
    <w:p w:rsidR="006212C0" w:rsidRPr="004711C2" w:rsidRDefault="006212C0" w:rsidP="00C45D68">
      <w:pPr>
        <w:jc w:val="both"/>
        <w:rPr>
          <w:rFonts w:ascii="Times New Roman" w:hAnsi="Times New Roman" w:cs="Times New Roman"/>
          <w:b/>
          <w:sz w:val="24"/>
          <w:szCs w:val="24"/>
        </w:rPr>
      </w:pPr>
      <w:r>
        <w:rPr>
          <w:rFonts w:ascii="Times New Roman" w:hAnsi="Times New Roman" w:cs="Times New Roman"/>
          <w:sz w:val="24"/>
          <w:szCs w:val="24"/>
        </w:rPr>
        <w:t>uzatvorená v zmysle ustanovení zákon č. 131/2010 Z. z. o pohrebníctve v znení neskorších predpisov ( ďalej len ,,zákon o pohrebníctve” ) a § 663 – 668</w:t>
      </w:r>
      <w:r w:rsidR="003D71C6">
        <w:rPr>
          <w:rFonts w:ascii="Times New Roman" w:hAnsi="Times New Roman" w:cs="Times New Roman"/>
          <w:sz w:val="24"/>
          <w:szCs w:val="24"/>
        </w:rPr>
        <w:t xml:space="preserve"> zákona č. 40/1964</w:t>
      </w:r>
      <w:r>
        <w:rPr>
          <w:rFonts w:ascii="Times New Roman" w:hAnsi="Times New Roman" w:cs="Times New Roman"/>
          <w:sz w:val="24"/>
          <w:szCs w:val="24"/>
        </w:rPr>
        <w:t xml:space="preserve"> </w:t>
      </w:r>
      <w:r w:rsidR="003D71C6">
        <w:rPr>
          <w:rFonts w:ascii="Times New Roman" w:hAnsi="Times New Roman" w:cs="Times New Roman"/>
          <w:sz w:val="24"/>
          <w:szCs w:val="24"/>
        </w:rPr>
        <w:t>Občianskeho zákonníka ( ďalej len ,,Občiansky zákonník”)</w:t>
      </w:r>
      <w:r w:rsidR="00756247">
        <w:rPr>
          <w:rFonts w:ascii="Times New Roman" w:hAnsi="Times New Roman" w:cs="Times New Roman"/>
          <w:sz w:val="24"/>
          <w:szCs w:val="24"/>
        </w:rPr>
        <w:t xml:space="preserve"> </w:t>
      </w:r>
      <w:r w:rsidR="00BF26D5">
        <w:rPr>
          <w:rFonts w:ascii="Times New Roman" w:hAnsi="Times New Roman" w:cs="Times New Roman"/>
          <w:b/>
          <w:sz w:val="24"/>
          <w:szCs w:val="24"/>
        </w:rPr>
        <w:t>( ,,ďalej len Z</w:t>
      </w:r>
      <w:r w:rsidR="004711C2" w:rsidRPr="004711C2">
        <w:rPr>
          <w:rFonts w:ascii="Times New Roman" w:hAnsi="Times New Roman" w:cs="Times New Roman"/>
          <w:b/>
          <w:sz w:val="24"/>
          <w:szCs w:val="24"/>
        </w:rPr>
        <w:t>mluva” )</w:t>
      </w:r>
    </w:p>
    <w:p w:rsidR="006362C6" w:rsidRPr="00533DE0" w:rsidRDefault="00533DE0" w:rsidP="00533DE0">
      <w:pPr>
        <w:jc w:val="center"/>
        <w:rPr>
          <w:rFonts w:ascii="Times New Roman" w:hAnsi="Times New Roman" w:cs="Times New Roman"/>
          <w:b/>
          <w:sz w:val="24"/>
          <w:szCs w:val="24"/>
        </w:rPr>
      </w:pPr>
      <w:r w:rsidRPr="00533DE0">
        <w:rPr>
          <w:rFonts w:ascii="Times New Roman" w:hAnsi="Times New Roman" w:cs="Times New Roman"/>
          <w:b/>
          <w:sz w:val="24"/>
          <w:szCs w:val="24"/>
        </w:rPr>
        <w:t>medzi</w:t>
      </w:r>
    </w:p>
    <w:p w:rsidR="00B86D10" w:rsidRPr="00B86D10" w:rsidRDefault="00533DE0" w:rsidP="00C45D68">
      <w:pPr>
        <w:jc w:val="both"/>
        <w:rPr>
          <w:rFonts w:ascii="Times New Roman" w:hAnsi="Times New Roman" w:cs="Times New Roman"/>
          <w:b/>
          <w:sz w:val="24"/>
          <w:szCs w:val="24"/>
        </w:rPr>
      </w:pPr>
      <w:r>
        <w:rPr>
          <w:rFonts w:ascii="Times New Roman" w:hAnsi="Times New Roman" w:cs="Times New Roman"/>
          <w:b/>
          <w:sz w:val="24"/>
          <w:szCs w:val="24"/>
        </w:rPr>
        <w:t>Prevádzkovateľom pohrebiska</w:t>
      </w:r>
    </w:p>
    <w:p w:rsidR="006362C6" w:rsidRDefault="00B86D10" w:rsidP="00C45D68">
      <w:pPr>
        <w:jc w:val="both"/>
        <w:rPr>
          <w:rFonts w:ascii="Times New Roman" w:hAnsi="Times New Roman" w:cs="Times New Roman"/>
          <w:sz w:val="24"/>
          <w:szCs w:val="24"/>
        </w:rPr>
      </w:pPr>
      <w:r>
        <w:rPr>
          <w:rFonts w:ascii="Times New Roman" w:hAnsi="Times New Roman" w:cs="Times New Roman"/>
          <w:sz w:val="24"/>
          <w:szCs w:val="24"/>
        </w:rPr>
        <w:t>Obec Malá Ida</w:t>
      </w:r>
    </w:p>
    <w:p w:rsidR="00B86D10" w:rsidRDefault="00B86D10" w:rsidP="00C45D68">
      <w:pPr>
        <w:jc w:val="both"/>
        <w:rPr>
          <w:rFonts w:ascii="Times New Roman" w:hAnsi="Times New Roman" w:cs="Times New Roman"/>
          <w:sz w:val="24"/>
          <w:szCs w:val="24"/>
        </w:rPr>
      </w:pPr>
      <w:r>
        <w:rPr>
          <w:rFonts w:ascii="Times New Roman" w:hAnsi="Times New Roman" w:cs="Times New Roman"/>
          <w:sz w:val="24"/>
          <w:szCs w:val="24"/>
        </w:rPr>
        <w:t>Hlavná 11, 044 20 Malá Ida</w:t>
      </w:r>
    </w:p>
    <w:p w:rsidR="00B86D10" w:rsidRDefault="00B86D10" w:rsidP="00C45D68">
      <w:pPr>
        <w:jc w:val="both"/>
        <w:rPr>
          <w:rFonts w:ascii="Times New Roman" w:hAnsi="Times New Roman" w:cs="Times New Roman"/>
          <w:sz w:val="24"/>
          <w:szCs w:val="24"/>
        </w:rPr>
      </w:pPr>
      <w:r>
        <w:rPr>
          <w:rFonts w:ascii="Times New Roman" w:hAnsi="Times New Roman" w:cs="Times New Roman"/>
          <w:sz w:val="24"/>
          <w:szCs w:val="24"/>
        </w:rPr>
        <w:t>IČO: 00324426</w:t>
      </w:r>
    </w:p>
    <w:p w:rsidR="00B86D10" w:rsidRDefault="00B86D10" w:rsidP="00C45D68">
      <w:pPr>
        <w:jc w:val="both"/>
        <w:rPr>
          <w:rFonts w:ascii="Times New Roman" w:hAnsi="Times New Roman" w:cs="Times New Roman"/>
          <w:sz w:val="24"/>
          <w:szCs w:val="24"/>
        </w:rPr>
      </w:pPr>
      <w:r>
        <w:rPr>
          <w:rFonts w:ascii="Times New Roman" w:hAnsi="Times New Roman" w:cs="Times New Roman"/>
          <w:sz w:val="24"/>
          <w:szCs w:val="24"/>
        </w:rPr>
        <w:t>Číslo účtu IBAN: SK 57 5600 0000 0004 0584 9002</w:t>
      </w:r>
    </w:p>
    <w:p w:rsidR="00B86D10" w:rsidRDefault="00B86D10" w:rsidP="00C45D68">
      <w:pPr>
        <w:jc w:val="both"/>
        <w:rPr>
          <w:rFonts w:ascii="Times New Roman" w:hAnsi="Times New Roman" w:cs="Times New Roman"/>
          <w:sz w:val="24"/>
          <w:szCs w:val="24"/>
        </w:rPr>
      </w:pPr>
      <w:r>
        <w:rPr>
          <w:rFonts w:ascii="Times New Roman" w:hAnsi="Times New Roman" w:cs="Times New Roman"/>
          <w:sz w:val="24"/>
          <w:szCs w:val="24"/>
        </w:rPr>
        <w:t xml:space="preserve">Zastúpená: PaedDr. Jana </w:t>
      </w:r>
      <w:proofErr w:type="spellStart"/>
      <w:r>
        <w:rPr>
          <w:rFonts w:ascii="Times New Roman" w:hAnsi="Times New Roman" w:cs="Times New Roman"/>
          <w:sz w:val="24"/>
          <w:szCs w:val="24"/>
        </w:rPr>
        <w:t>Kallová</w:t>
      </w:r>
      <w:proofErr w:type="spellEnd"/>
      <w:r>
        <w:rPr>
          <w:rFonts w:ascii="Times New Roman" w:hAnsi="Times New Roman" w:cs="Times New Roman"/>
          <w:sz w:val="24"/>
          <w:szCs w:val="24"/>
        </w:rPr>
        <w:t xml:space="preserve"> starostka obce</w:t>
      </w:r>
    </w:p>
    <w:p w:rsidR="00B86D10" w:rsidRPr="00B86D10" w:rsidRDefault="00B86D10" w:rsidP="00C45D68">
      <w:pPr>
        <w:jc w:val="both"/>
        <w:rPr>
          <w:rFonts w:ascii="Times New Roman" w:hAnsi="Times New Roman" w:cs="Times New Roman"/>
          <w:b/>
          <w:sz w:val="24"/>
          <w:szCs w:val="24"/>
        </w:rPr>
      </w:pPr>
      <w:r w:rsidRPr="00B86D10">
        <w:rPr>
          <w:rFonts w:ascii="Times New Roman" w:hAnsi="Times New Roman" w:cs="Times New Roman"/>
          <w:b/>
          <w:sz w:val="24"/>
          <w:szCs w:val="24"/>
        </w:rPr>
        <w:t>a</w:t>
      </w:r>
    </w:p>
    <w:p w:rsidR="00B86D10" w:rsidRPr="00B86D10" w:rsidRDefault="00533DE0" w:rsidP="00C45D68">
      <w:pPr>
        <w:jc w:val="both"/>
        <w:rPr>
          <w:rFonts w:ascii="Times New Roman" w:hAnsi="Times New Roman" w:cs="Times New Roman"/>
          <w:b/>
          <w:sz w:val="24"/>
          <w:szCs w:val="24"/>
        </w:rPr>
      </w:pPr>
      <w:r>
        <w:rPr>
          <w:rFonts w:ascii="Times New Roman" w:hAnsi="Times New Roman" w:cs="Times New Roman"/>
          <w:b/>
          <w:sz w:val="24"/>
          <w:szCs w:val="24"/>
        </w:rPr>
        <w:t>Nájomcom</w:t>
      </w:r>
    </w:p>
    <w:p w:rsidR="00B86D10" w:rsidRDefault="00B86D10" w:rsidP="00C45D68">
      <w:pPr>
        <w:jc w:val="both"/>
        <w:rPr>
          <w:rFonts w:ascii="Times New Roman" w:hAnsi="Times New Roman" w:cs="Times New Roman"/>
          <w:sz w:val="24"/>
          <w:szCs w:val="24"/>
        </w:rPr>
      </w:pPr>
      <w:r>
        <w:rPr>
          <w:rFonts w:ascii="Times New Roman" w:hAnsi="Times New Roman" w:cs="Times New Roman"/>
          <w:sz w:val="24"/>
          <w:szCs w:val="24"/>
        </w:rPr>
        <w:t>.....................................................................................................................( meno a priezvisko )</w:t>
      </w:r>
    </w:p>
    <w:p w:rsidR="00B86D10" w:rsidRDefault="00B86D10" w:rsidP="00C45D68">
      <w:pPr>
        <w:jc w:val="both"/>
        <w:rPr>
          <w:rFonts w:ascii="Times New Roman" w:hAnsi="Times New Roman" w:cs="Times New Roman"/>
          <w:sz w:val="24"/>
          <w:szCs w:val="24"/>
        </w:rPr>
      </w:pPr>
      <w:r>
        <w:rPr>
          <w:rFonts w:ascii="Times New Roman" w:hAnsi="Times New Roman" w:cs="Times New Roman"/>
          <w:sz w:val="24"/>
          <w:szCs w:val="24"/>
        </w:rPr>
        <w:t>...................................................................................................</w:t>
      </w:r>
      <w:r w:rsidR="00533DE0">
        <w:rPr>
          <w:rFonts w:ascii="Times New Roman" w:hAnsi="Times New Roman" w:cs="Times New Roman"/>
          <w:sz w:val="24"/>
          <w:szCs w:val="24"/>
        </w:rPr>
        <w:t>.....</w:t>
      </w:r>
      <w:r>
        <w:rPr>
          <w:rFonts w:ascii="Times New Roman" w:hAnsi="Times New Roman" w:cs="Times New Roman"/>
          <w:sz w:val="24"/>
          <w:szCs w:val="24"/>
        </w:rPr>
        <w:t>..( adresa</w:t>
      </w:r>
      <w:r w:rsidR="00533DE0">
        <w:rPr>
          <w:rFonts w:ascii="Times New Roman" w:hAnsi="Times New Roman" w:cs="Times New Roman"/>
          <w:sz w:val="24"/>
          <w:szCs w:val="24"/>
        </w:rPr>
        <w:t xml:space="preserve"> trvalého bydliska</w:t>
      </w:r>
      <w:r>
        <w:rPr>
          <w:rFonts w:ascii="Times New Roman" w:hAnsi="Times New Roman" w:cs="Times New Roman"/>
          <w:sz w:val="24"/>
          <w:szCs w:val="24"/>
        </w:rPr>
        <w:t xml:space="preserve">  )</w:t>
      </w:r>
    </w:p>
    <w:p w:rsidR="00533DE0" w:rsidRDefault="00533DE0" w:rsidP="00C45D68">
      <w:pPr>
        <w:jc w:val="both"/>
        <w:rPr>
          <w:rFonts w:ascii="Times New Roman" w:hAnsi="Times New Roman" w:cs="Times New Roman"/>
          <w:sz w:val="24"/>
          <w:szCs w:val="24"/>
        </w:rPr>
      </w:pPr>
      <w:r>
        <w:rPr>
          <w:rFonts w:ascii="Times New Roman" w:hAnsi="Times New Roman" w:cs="Times New Roman"/>
          <w:sz w:val="24"/>
          <w:szCs w:val="24"/>
        </w:rPr>
        <w:t>........................................................................................................</w:t>
      </w:r>
      <w:r w:rsidR="009F3265">
        <w:rPr>
          <w:rFonts w:ascii="Times New Roman" w:hAnsi="Times New Roman" w:cs="Times New Roman"/>
          <w:sz w:val="24"/>
          <w:szCs w:val="24"/>
        </w:rPr>
        <w:t>.............( tel. kontakt, e-mail</w:t>
      </w:r>
      <w:r>
        <w:rPr>
          <w:rFonts w:ascii="Times New Roman" w:hAnsi="Times New Roman" w:cs="Times New Roman"/>
          <w:sz w:val="24"/>
          <w:szCs w:val="24"/>
        </w:rPr>
        <w:t>)</w:t>
      </w:r>
    </w:p>
    <w:p w:rsidR="00F4711A" w:rsidRPr="00F4711A" w:rsidRDefault="00F4711A" w:rsidP="00C45D68">
      <w:pPr>
        <w:jc w:val="both"/>
        <w:rPr>
          <w:rFonts w:ascii="Times New Roman" w:hAnsi="Times New Roman" w:cs="Times New Roman"/>
          <w:b/>
          <w:sz w:val="24"/>
          <w:szCs w:val="24"/>
        </w:rPr>
      </w:pPr>
      <w:r w:rsidRPr="00F4711A">
        <w:rPr>
          <w:rFonts w:ascii="Times New Roman" w:hAnsi="Times New Roman" w:cs="Times New Roman"/>
          <w:b/>
          <w:sz w:val="24"/>
          <w:szCs w:val="24"/>
        </w:rPr>
        <w:t>(,,ďalej len Zmluvné strany”)</w:t>
      </w:r>
    </w:p>
    <w:p w:rsidR="00533DE0" w:rsidRDefault="00B86D10" w:rsidP="00F4711A">
      <w:pPr>
        <w:spacing w:after="0"/>
        <w:jc w:val="both"/>
        <w:rPr>
          <w:rFonts w:ascii="Times New Roman" w:hAnsi="Times New Roman" w:cs="Times New Roman"/>
          <w:sz w:val="24"/>
          <w:szCs w:val="24"/>
        </w:rPr>
      </w:pPr>
      <w:r>
        <w:rPr>
          <w:rFonts w:ascii="Times New Roman" w:hAnsi="Times New Roman" w:cs="Times New Roman"/>
          <w:noProof/>
          <w:sz w:val="24"/>
          <w:szCs w:val="24"/>
          <w:lang w:eastAsia="sk-SK"/>
        </w:rPr>
        <w:pict>
          <v:shapetype id="_x0000_t32" coordsize="21600,21600" o:spt="32" o:oned="t" path="m,l21600,21600e" filled="f">
            <v:path arrowok="t" fillok="f" o:connecttype="none"/>
            <o:lock v:ext="edit" shapetype="t"/>
          </v:shapetype>
          <v:shape id="_x0000_s1026" type="#_x0000_t32" style="position:absolute;left:0;text-align:left;margin-left:1.85pt;margin-top:6.25pt;width:450.7pt;height:0;z-index:251658240" o:connectortype="straight" strokeweight="2.25pt"/>
        </w:pict>
      </w:r>
    </w:p>
    <w:p w:rsidR="00B86D10" w:rsidRPr="00533DE0" w:rsidRDefault="00533DE0" w:rsidP="00F4711A">
      <w:pPr>
        <w:spacing w:after="0"/>
        <w:jc w:val="center"/>
        <w:rPr>
          <w:rFonts w:ascii="Times New Roman" w:hAnsi="Times New Roman" w:cs="Times New Roman"/>
          <w:b/>
          <w:sz w:val="24"/>
          <w:szCs w:val="24"/>
        </w:rPr>
      </w:pPr>
      <w:r w:rsidRPr="00533DE0">
        <w:rPr>
          <w:rFonts w:ascii="Times New Roman" w:hAnsi="Times New Roman" w:cs="Times New Roman"/>
          <w:b/>
          <w:sz w:val="24"/>
          <w:szCs w:val="24"/>
        </w:rPr>
        <w:t>Čl. I</w:t>
      </w:r>
    </w:p>
    <w:p w:rsidR="00533DE0" w:rsidRDefault="00533DE0" w:rsidP="00F4711A">
      <w:pPr>
        <w:spacing w:after="0"/>
        <w:jc w:val="center"/>
        <w:rPr>
          <w:rFonts w:ascii="Times New Roman" w:hAnsi="Times New Roman" w:cs="Times New Roman"/>
          <w:b/>
          <w:sz w:val="24"/>
          <w:szCs w:val="24"/>
        </w:rPr>
      </w:pPr>
      <w:r w:rsidRPr="00533DE0">
        <w:rPr>
          <w:rFonts w:ascii="Times New Roman" w:hAnsi="Times New Roman" w:cs="Times New Roman"/>
          <w:b/>
          <w:sz w:val="24"/>
          <w:szCs w:val="24"/>
        </w:rPr>
        <w:t>Predmet a účel zmluvy</w:t>
      </w:r>
    </w:p>
    <w:p w:rsidR="00BA51FC" w:rsidRDefault="00BA51FC" w:rsidP="003816D0">
      <w:pPr>
        <w:pStyle w:val="Odsekzoznamu"/>
        <w:numPr>
          <w:ilvl w:val="0"/>
          <w:numId w:val="24"/>
        </w:numPr>
        <w:spacing w:after="0"/>
        <w:jc w:val="both"/>
        <w:rPr>
          <w:rFonts w:ascii="Times New Roman" w:hAnsi="Times New Roman" w:cs="Times New Roman"/>
          <w:sz w:val="24"/>
          <w:szCs w:val="24"/>
        </w:rPr>
      </w:pPr>
      <w:r w:rsidRPr="00BA51FC">
        <w:rPr>
          <w:rFonts w:ascii="Times New Roman" w:hAnsi="Times New Roman" w:cs="Times New Roman"/>
          <w:sz w:val="24"/>
          <w:szCs w:val="24"/>
        </w:rPr>
        <w:t xml:space="preserve">Prevádzkovateľ pohrebiska prenecháva za odplatu nájom hrobového miesta a nájomca prijíma do nájmu hrobové miesto za podmienok uvedených v tejto </w:t>
      </w:r>
      <w:r w:rsidR="00F4711A">
        <w:rPr>
          <w:rFonts w:ascii="Times New Roman" w:hAnsi="Times New Roman" w:cs="Times New Roman"/>
          <w:sz w:val="24"/>
          <w:szCs w:val="24"/>
        </w:rPr>
        <w:t>Z</w:t>
      </w:r>
      <w:r w:rsidRPr="00BA51FC">
        <w:rPr>
          <w:rFonts w:ascii="Times New Roman" w:hAnsi="Times New Roman" w:cs="Times New Roman"/>
          <w:sz w:val="24"/>
          <w:szCs w:val="24"/>
        </w:rPr>
        <w:t>mluve.</w:t>
      </w:r>
    </w:p>
    <w:p w:rsidR="00BA51FC" w:rsidRPr="00F4711A" w:rsidRDefault="00F4711A" w:rsidP="003816D0">
      <w:pPr>
        <w:pStyle w:val="Odsekzoznamu"/>
        <w:numPr>
          <w:ilvl w:val="0"/>
          <w:numId w:val="24"/>
        </w:numPr>
        <w:jc w:val="both"/>
        <w:rPr>
          <w:rFonts w:ascii="Times New Roman" w:hAnsi="Times New Roman" w:cs="Times New Roman"/>
          <w:sz w:val="24"/>
          <w:szCs w:val="24"/>
        </w:rPr>
      </w:pPr>
      <w:r>
        <w:rPr>
          <w:rFonts w:ascii="Times New Roman" w:hAnsi="Times New Roman" w:cs="Times New Roman"/>
          <w:sz w:val="24"/>
          <w:szCs w:val="24"/>
        </w:rPr>
        <w:t>Predmetom nájmu podľa tejto Z</w:t>
      </w:r>
      <w:r w:rsidR="00BA51FC">
        <w:rPr>
          <w:rFonts w:ascii="Times New Roman" w:hAnsi="Times New Roman" w:cs="Times New Roman"/>
          <w:sz w:val="24"/>
          <w:szCs w:val="24"/>
        </w:rPr>
        <w:t>mluvy je hrobové miesto č. .................., na pohrebisku Malá Ida, zomretého ..............................</w:t>
      </w:r>
      <w:r>
        <w:rPr>
          <w:rFonts w:ascii="Times New Roman" w:hAnsi="Times New Roman" w:cs="Times New Roman"/>
          <w:sz w:val="24"/>
          <w:szCs w:val="24"/>
        </w:rPr>
        <w:t>............................. (</w:t>
      </w:r>
      <w:r w:rsidR="00BA51FC">
        <w:rPr>
          <w:rFonts w:ascii="Times New Roman" w:hAnsi="Times New Roman" w:cs="Times New Roman"/>
          <w:sz w:val="24"/>
          <w:szCs w:val="24"/>
        </w:rPr>
        <w:t>meno, priezvisko, dátum narodenia) určené na vybudovanie hrobu, hrobky, uloženie urny s cieľom uloženia ľudských pozostatkov alebo ostatkov.</w:t>
      </w:r>
    </w:p>
    <w:p w:rsidR="00BA51FC" w:rsidRPr="008A6743" w:rsidRDefault="00BA51FC" w:rsidP="00F4711A">
      <w:pPr>
        <w:spacing w:after="0"/>
        <w:jc w:val="center"/>
        <w:rPr>
          <w:rFonts w:ascii="Times New Roman" w:hAnsi="Times New Roman" w:cs="Times New Roman"/>
          <w:b/>
          <w:sz w:val="24"/>
          <w:szCs w:val="24"/>
        </w:rPr>
      </w:pPr>
      <w:r w:rsidRPr="008A6743">
        <w:rPr>
          <w:rFonts w:ascii="Times New Roman" w:hAnsi="Times New Roman" w:cs="Times New Roman"/>
          <w:b/>
          <w:sz w:val="24"/>
          <w:szCs w:val="24"/>
        </w:rPr>
        <w:t>Čl. II</w:t>
      </w:r>
    </w:p>
    <w:p w:rsidR="00747C5C" w:rsidRPr="00BA74ED" w:rsidRDefault="00BA51FC" w:rsidP="00F4711A">
      <w:pPr>
        <w:spacing w:after="0"/>
        <w:jc w:val="center"/>
        <w:rPr>
          <w:rFonts w:ascii="Times New Roman" w:hAnsi="Times New Roman" w:cs="Times New Roman"/>
          <w:b/>
          <w:sz w:val="24"/>
          <w:szCs w:val="24"/>
        </w:rPr>
      </w:pPr>
      <w:r w:rsidRPr="008A6743">
        <w:rPr>
          <w:rFonts w:ascii="Times New Roman" w:hAnsi="Times New Roman" w:cs="Times New Roman"/>
          <w:b/>
          <w:sz w:val="24"/>
          <w:szCs w:val="24"/>
        </w:rPr>
        <w:t>Služby spojené s</w:t>
      </w:r>
      <w:r w:rsidR="00747C5C" w:rsidRPr="008A6743">
        <w:rPr>
          <w:rFonts w:ascii="Times New Roman" w:hAnsi="Times New Roman" w:cs="Times New Roman"/>
          <w:b/>
          <w:sz w:val="24"/>
          <w:szCs w:val="24"/>
        </w:rPr>
        <w:t> </w:t>
      </w:r>
      <w:r w:rsidRPr="008A6743">
        <w:rPr>
          <w:rFonts w:ascii="Times New Roman" w:hAnsi="Times New Roman" w:cs="Times New Roman"/>
          <w:b/>
          <w:sz w:val="24"/>
          <w:szCs w:val="24"/>
        </w:rPr>
        <w:t>nájmom</w:t>
      </w:r>
    </w:p>
    <w:p w:rsidR="00747C5C" w:rsidRDefault="00747C5C" w:rsidP="003816D0">
      <w:pPr>
        <w:pStyle w:val="Odsekzoznamu"/>
        <w:numPr>
          <w:ilvl w:val="0"/>
          <w:numId w:val="25"/>
        </w:numPr>
        <w:spacing w:after="0"/>
        <w:jc w:val="both"/>
        <w:rPr>
          <w:rFonts w:ascii="Times New Roman" w:hAnsi="Times New Roman" w:cs="Times New Roman"/>
          <w:sz w:val="24"/>
          <w:szCs w:val="24"/>
        </w:rPr>
      </w:pPr>
      <w:r>
        <w:rPr>
          <w:rFonts w:ascii="Times New Roman" w:hAnsi="Times New Roman" w:cs="Times New Roman"/>
          <w:sz w:val="24"/>
          <w:szCs w:val="24"/>
        </w:rPr>
        <w:t xml:space="preserve">Prevádzkovateľ pohrebiska bude nájomcovi spolu s nájmom hrobového miesta poskytovať aj nasledovné služby – </w:t>
      </w:r>
      <w:r w:rsidRPr="00747C5C">
        <w:rPr>
          <w:rFonts w:ascii="Times New Roman" w:hAnsi="Times New Roman" w:cs="Times New Roman"/>
          <w:sz w:val="24"/>
          <w:szCs w:val="24"/>
        </w:rPr>
        <w:t>údržba komunikácie a zelene na pohrebisku,</w:t>
      </w:r>
      <w:r>
        <w:rPr>
          <w:rFonts w:ascii="Times New Roman" w:hAnsi="Times New Roman" w:cs="Times New Roman"/>
          <w:sz w:val="24"/>
          <w:szCs w:val="24"/>
        </w:rPr>
        <w:t xml:space="preserve"> </w:t>
      </w:r>
      <w:r w:rsidRPr="00747C5C">
        <w:rPr>
          <w:rFonts w:ascii="Times New Roman" w:hAnsi="Times New Roman" w:cs="Times New Roman"/>
          <w:sz w:val="24"/>
          <w:szCs w:val="24"/>
        </w:rPr>
        <w:t>vývoz odpadu,</w:t>
      </w:r>
      <w:r>
        <w:rPr>
          <w:rFonts w:ascii="Times New Roman" w:hAnsi="Times New Roman" w:cs="Times New Roman"/>
          <w:sz w:val="24"/>
          <w:szCs w:val="24"/>
        </w:rPr>
        <w:t xml:space="preserve"> dodávka úžitkovej vody, úhrady nákladov spojených s prevádzkou pohrebiska a zverejňovanie informácií o pohrebisku na mieste obvyklom</w:t>
      </w:r>
      <w:r w:rsidR="008A6743">
        <w:rPr>
          <w:rFonts w:ascii="Times New Roman" w:hAnsi="Times New Roman" w:cs="Times New Roman"/>
          <w:sz w:val="24"/>
          <w:szCs w:val="24"/>
        </w:rPr>
        <w:t>.</w:t>
      </w:r>
    </w:p>
    <w:p w:rsidR="00F4711A" w:rsidRDefault="00F4711A" w:rsidP="00F4711A">
      <w:pPr>
        <w:pStyle w:val="Odsekzoznamu"/>
        <w:spacing w:after="0"/>
        <w:jc w:val="both"/>
        <w:rPr>
          <w:rFonts w:ascii="Times New Roman" w:hAnsi="Times New Roman" w:cs="Times New Roman"/>
          <w:sz w:val="24"/>
          <w:szCs w:val="24"/>
        </w:rPr>
      </w:pPr>
    </w:p>
    <w:p w:rsidR="00F4711A" w:rsidRDefault="00F4711A" w:rsidP="00F4711A">
      <w:pPr>
        <w:spacing w:after="0"/>
        <w:jc w:val="center"/>
        <w:rPr>
          <w:rFonts w:ascii="Times New Roman" w:hAnsi="Times New Roman" w:cs="Times New Roman"/>
          <w:b/>
          <w:sz w:val="24"/>
          <w:szCs w:val="24"/>
        </w:rPr>
      </w:pPr>
    </w:p>
    <w:p w:rsidR="008A6743" w:rsidRPr="008A6743" w:rsidRDefault="008A6743" w:rsidP="00F4711A">
      <w:pPr>
        <w:spacing w:after="0"/>
        <w:jc w:val="center"/>
        <w:rPr>
          <w:rFonts w:ascii="Times New Roman" w:hAnsi="Times New Roman" w:cs="Times New Roman"/>
          <w:b/>
          <w:sz w:val="24"/>
          <w:szCs w:val="24"/>
        </w:rPr>
      </w:pPr>
      <w:r w:rsidRPr="008A6743">
        <w:rPr>
          <w:rFonts w:ascii="Times New Roman" w:hAnsi="Times New Roman" w:cs="Times New Roman"/>
          <w:b/>
          <w:sz w:val="24"/>
          <w:szCs w:val="24"/>
        </w:rPr>
        <w:lastRenderedPageBreak/>
        <w:t>Čl. III</w:t>
      </w:r>
    </w:p>
    <w:p w:rsidR="008A6743" w:rsidRPr="008A6743" w:rsidRDefault="008A6743" w:rsidP="00F4711A">
      <w:pPr>
        <w:spacing w:after="0"/>
        <w:jc w:val="center"/>
      </w:pPr>
      <w:r w:rsidRPr="008A6743">
        <w:rPr>
          <w:rFonts w:ascii="Times New Roman" w:hAnsi="Times New Roman" w:cs="Times New Roman"/>
          <w:b/>
          <w:sz w:val="24"/>
          <w:szCs w:val="24"/>
        </w:rPr>
        <w:t>Doba nájmu</w:t>
      </w:r>
    </w:p>
    <w:p w:rsidR="00747C5C" w:rsidRDefault="00756247" w:rsidP="003816D0">
      <w:pPr>
        <w:pStyle w:val="Odsekzoznamu"/>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Nájom hrobového miesta podľa tejto Zmluvy sa dojednáva na dobu </w:t>
      </w:r>
      <w:r w:rsidR="00BA74ED">
        <w:rPr>
          <w:rFonts w:ascii="Times New Roman" w:hAnsi="Times New Roman" w:cs="Times New Roman"/>
          <w:sz w:val="24"/>
          <w:szCs w:val="24"/>
        </w:rPr>
        <w:t>ne</w:t>
      </w:r>
      <w:r>
        <w:rPr>
          <w:rFonts w:ascii="Times New Roman" w:hAnsi="Times New Roman" w:cs="Times New Roman"/>
          <w:sz w:val="24"/>
          <w:szCs w:val="24"/>
        </w:rPr>
        <w:t>určitú</w:t>
      </w:r>
      <w:r w:rsidR="004A689C">
        <w:rPr>
          <w:rFonts w:ascii="Times New Roman" w:hAnsi="Times New Roman" w:cs="Times New Roman"/>
          <w:sz w:val="24"/>
          <w:szCs w:val="24"/>
        </w:rPr>
        <w:t>.</w:t>
      </w:r>
    </w:p>
    <w:p w:rsidR="004A689C" w:rsidRDefault="004A689C" w:rsidP="003816D0">
      <w:pPr>
        <w:numPr>
          <w:ilvl w:val="0"/>
          <w:numId w:val="26"/>
        </w:numPr>
        <w:spacing w:after="0"/>
        <w:rPr>
          <w:rFonts w:ascii="Times New Roman" w:hAnsi="Times New Roman"/>
          <w:sz w:val="24"/>
          <w:szCs w:val="24"/>
        </w:rPr>
      </w:pPr>
      <w:r w:rsidRPr="008F7046">
        <w:rPr>
          <w:rFonts w:ascii="Times New Roman" w:hAnsi="Times New Roman"/>
          <w:sz w:val="24"/>
          <w:szCs w:val="24"/>
        </w:rPr>
        <w:t>Nájomca uhradil na základe tejto Zmluvy nájomné a cenu za služby spojené s nájmom hr</w:t>
      </w:r>
      <w:r>
        <w:rPr>
          <w:rFonts w:ascii="Times New Roman" w:hAnsi="Times New Roman"/>
          <w:sz w:val="24"/>
          <w:szCs w:val="24"/>
        </w:rPr>
        <w:t>obového miesta na obdobie 25</w:t>
      </w:r>
      <w:r w:rsidRPr="008F7046">
        <w:rPr>
          <w:rFonts w:ascii="Times New Roman" w:hAnsi="Times New Roman"/>
          <w:sz w:val="24"/>
          <w:szCs w:val="24"/>
        </w:rPr>
        <w:t xml:space="preserve"> roko</w:t>
      </w:r>
      <w:r>
        <w:rPr>
          <w:rFonts w:ascii="Times New Roman" w:hAnsi="Times New Roman"/>
          <w:sz w:val="24"/>
          <w:szCs w:val="24"/>
        </w:rPr>
        <w:t>v</w:t>
      </w:r>
      <w:r w:rsidRPr="008F7046">
        <w:rPr>
          <w:rFonts w:ascii="Times New Roman" w:hAnsi="Times New Roman"/>
          <w:sz w:val="24"/>
          <w:szCs w:val="24"/>
        </w:rPr>
        <w:t xml:space="preserve"> (ďalej len „predplatené obdobie“).</w:t>
      </w:r>
    </w:p>
    <w:p w:rsidR="00F4711A" w:rsidRPr="004A689C" w:rsidRDefault="00F4711A" w:rsidP="00F4711A">
      <w:pPr>
        <w:spacing w:after="0"/>
        <w:ind w:left="720"/>
        <w:rPr>
          <w:rFonts w:ascii="Times New Roman" w:hAnsi="Times New Roman"/>
          <w:sz w:val="24"/>
          <w:szCs w:val="24"/>
        </w:rPr>
      </w:pPr>
    </w:p>
    <w:p w:rsidR="007F5582" w:rsidRPr="007F5582" w:rsidRDefault="007F5582" w:rsidP="00F4711A">
      <w:pPr>
        <w:spacing w:after="0"/>
        <w:jc w:val="center"/>
        <w:rPr>
          <w:rFonts w:ascii="Times New Roman" w:hAnsi="Times New Roman" w:cs="Times New Roman"/>
          <w:b/>
          <w:sz w:val="24"/>
          <w:szCs w:val="24"/>
        </w:rPr>
      </w:pPr>
      <w:r w:rsidRPr="007F5582">
        <w:rPr>
          <w:rFonts w:ascii="Times New Roman" w:hAnsi="Times New Roman" w:cs="Times New Roman"/>
          <w:b/>
          <w:sz w:val="24"/>
          <w:szCs w:val="24"/>
        </w:rPr>
        <w:t>Čl. IV</w:t>
      </w:r>
    </w:p>
    <w:p w:rsidR="007F5582" w:rsidRPr="007F5582" w:rsidRDefault="007F5582" w:rsidP="00F4711A">
      <w:pPr>
        <w:spacing w:after="0"/>
        <w:jc w:val="center"/>
        <w:rPr>
          <w:rFonts w:ascii="Times New Roman" w:hAnsi="Times New Roman" w:cs="Times New Roman"/>
          <w:b/>
          <w:sz w:val="24"/>
          <w:szCs w:val="24"/>
        </w:rPr>
      </w:pPr>
      <w:r w:rsidRPr="007F5582">
        <w:rPr>
          <w:rFonts w:ascii="Times New Roman" w:hAnsi="Times New Roman" w:cs="Times New Roman"/>
          <w:b/>
          <w:sz w:val="24"/>
          <w:szCs w:val="24"/>
        </w:rPr>
        <w:t>Nájomné</w:t>
      </w:r>
    </w:p>
    <w:p w:rsidR="007F5582" w:rsidRPr="00BF26D5" w:rsidRDefault="007F5582" w:rsidP="003816D0">
      <w:pPr>
        <w:pStyle w:val="Odsekzoznamu"/>
        <w:numPr>
          <w:ilvl w:val="0"/>
          <w:numId w:val="27"/>
        </w:numPr>
        <w:tabs>
          <w:tab w:val="left" w:pos="4253"/>
        </w:tabs>
        <w:spacing w:after="0"/>
        <w:jc w:val="both"/>
        <w:rPr>
          <w:rFonts w:ascii="Times New Roman" w:hAnsi="Times New Roman" w:cs="Times New Roman"/>
          <w:i/>
          <w:sz w:val="24"/>
          <w:szCs w:val="24"/>
        </w:rPr>
      </w:pPr>
      <w:r>
        <w:rPr>
          <w:rFonts w:ascii="Times New Roman" w:hAnsi="Times New Roman" w:cs="Times New Roman"/>
          <w:sz w:val="24"/>
          <w:szCs w:val="24"/>
        </w:rPr>
        <w:t xml:space="preserve">Výška nájomného a cena za služby spojené s nájmom hrobového miesta sa riadi </w:t>
      </w:r>
      <w:r w:rsidRPr="007F5582">
        <w:rPr>
          <w:rFonts w:ascii="Times New Roman" w:hAnsi="Times New Roman" w:cs="Times New Roman"/>
          <w:i/>
          <w:sz w:val="24"/>
          <w:szCs w:val="24"/>
        </w:rPr>
        <w:t xml:space="preserve">Cenníkom služieb </w:t>
      </w:r>
      <w:r>
        <w:rPr>
          <w:rFonts w:ascii="Times New Roman" w:hAnsi="Times New Roman" w:cs="Times New Roman"/>
          <w:sz w:val="24"/>
          <w:szCs w:val="24"/>
        </w:rPr>
        <w:t xml:space="preserve">platným ku dňu uzatvorenia Zmluvy, ktorý je </w:t>
      </w:r>
      <w:r w:rsidRPr="00BF26D5">
        <w:rPr>
          <w:rFonts w:ascii="Times New Roman" w:hAnsi="Times New Roman" w:cs="Times New Roman"/>
          <w:sz w:val="24"/>
          <w:szCs w:val="24"/>
          <w:highlight w:val="cyan"/>
        </w:rPr>
        <w:t>zverejnený na stránke prevádzkovateľa pohrebiska www.malaida.sk</w:t>
      </w:r>
      <w:r>
        <w:rPr>
          <w:rFonts w:ascii="Times New Roman" w:hAnsi="Times New Roman" w:cs="Times New Roman"/>
          <w:sz w:val="24"/>
          <w:szCs w:val="24"/>
        </w:rPr>
        <w:t xml:space="preserve">. Nájomné a cena za služby spojené s nájmom </w:t>
      </w:r>
      <w:r w:rsidR="00BF26D5">
        <w:rPr>
          <w:rFonts w:ascii="Times New Roman" w:hAnsi="Times New Roman" w:cs="Times New Roman"/>
          <w:sz w:val="24"/>
          <w:szCs w:val="24"/>
        </w:rPr>
        <w:t>hrobového miesta sú splatné do 15</w:t>
      </w:r>
      <w:r>
        <w:rPr>
          <w:rFonts w:ascii="Times New Roman" w:hAnsi="Times New Roman" w:cs="Times New Roman"/>
          <w:sz w:val="24"/>
          <w:szCs w:val="24"/>
        </w:rPr>
        <w:t> </w:t>
      </w:r>
      <w:r w:rsidR="00BF26D5">
        <w:rPr>
          <w:rFonts w:ascii="Times New Roman" w:hAnsi="Times New Roman" w:cs="Times New Roman"/>
          <w:sz w:val="24"/>
          <w:szCs w:val="24"/>
        </w:rPr>
        <w:t>dní od</w:t>
      </w:r>
      <w:r>
        <w:rPr>
          <w:rFonts w:ascii="Times New Roman" w:hAnsi="Times New Roman" w:cs="Times New Roman"/>
          <w:sz w:val="24"/>
          <w:szCs w:val="24"/>
        </w:rPr>
        <w:t xml:space="preserve"> </w:t>
      </w:r>
      <w:r w:rsidR="00BF26D5">
        <w:rPr>
          <w:rFonts w:ascii="Times New Roman" w:hAnsi="Times New Roman" w:cs="Times New Roman"/>
          <w:sz w:val="24"/>
          <w:szCs w:val="24"/>
        </w:rPr>
        <w:t>podpisu tejto Z</w:t>
      </w:r>
      <w:r>
        <w:rPr>
          <w:rFonts w:ascii="Times New Roman" w:hAnsi="Times New Roman" w:cs="Times New Roman"/>
          <w:sz w:val="24"/>
          <w:szCs w:val="24"/>
        </w:rPr>
        <w:t>mluvy oboma zmluvnými stranami.</w:t>
      </w:r>
    </w:p>
    <w:p w:rsidR="00BF26D5" w:rsidRPr="00F4711A" w:rsidRDefault="00BF26D5" w:rsidP="003816D0">
      <w:pPr>
        <w:pStyle w:val="Odsekzoznamu"/>
        <w:numPr>
          <w:ilvl w:val="0"/>
          <w:numId w:val="27"/>
        </w:numPr>
        <w:tabs>
          <w:tab w:val="left" w:pos="4253"/>
        </w:tabs>
        <w:spacing w:before="240" w:after="0"/>
        <w:jc w:val="both"/>
        <w:rPr>
          <w:rFonts w:ascii="Times New Roman" w:hAnsi="Times New Roman" w:cs="Times New Roman"/>
          <w:i/>
          <w:sz w:val="24"/>
          <w:szCs w:val="24"/>
        </w:rPr>
      </w:pPr>
      <w:r>
        <w:rPr>
          <w:rFonts w:ascii="Times New Roman" w:hAnsi="Times New Roman" w:cs="Times New Roman"/>
          <w:sz w:val="24"/>
          <w:szCs w:val="24"/>
        </w:rPr>
        <w:t xml:space="preserve">V prípade </w:t>
      </w:r>
      <w:r w:rsidR="004A689C">
        <w:rPr>
          <w:rFonts w:ascii="Times New Roman" w:hAnsi="Times New Roman" w:cs="Times New Roman"/>
          <w:sz w:val="24"/>
          <w:szCs w:val="24"/>
        </w:rPr>
        <w:t>uplynutia</w:t>
      </w:r>
      <w:r>
        <w:rPr>
          <w:rFonts w:ascii="Times New Roman" w:hAnsi="Times New Roman" w:cs="Times New Roman"/>
          <w:sz w:val="24"/>
          <w:szCs w:val="24"/>
        </w:rPr>
        <w:t xml:space="preserve"> doby nájmu, na ktorú bola zmluva uzatvorená</w:t>
      </w:r>
      <w:r w:rsidR="004A689C">
        <w:rPr>
          <w:rFonts w:ascii="Times New Roman" w:hAnsi="Times New Roman" w:cs="Times New Roman"/>
          <w:sz w:val="24"/>
          <w:szCs w:val="24"/>
        </w:rPr>
        <w:t>, sa</w:t>
      </w:r>
      <w:r>
        <w:rPr>
          <w:rFonts w:ascii="Times New Roman" w:hAnsi="Times New Roman" w:cs="Times New Roman"/>
          <w:sz w:val="24"/>
          <w:szCs w:val="24"/>
        </w:rPr>
        <w:t xml:space="preserve"> pre ďalšie </w:t>
      </w:r>
      <w:r w:rsidR="004A689C">
        <w:rPr>
          <w:rFonts w:ascii="Times New Roman" w:hAnsi="Times New Roman" w:cs="Times New Roman"/>
          <w:sz w:val="24"/>
          <w:szCs w:val="24"/>
        </w:rPr>
        <w:t>obdobie</w:t>
      </w:r>
      <w:r>
        <w:rPr>
          <w:rFonts w:ascii="Times New Roman" w:hAnsi="Times New Roman" w:cs="Times New Roman"/>
          <w:sz w:val="24"/>
          <w:szCs w:val="24"/>
        </w:rPr>
        <w:t xml:space="preserve"> nájomné a cena za služby spojené s nájmom hrobového miesta </w:t>
      </w:r>
      <w:r w:rsidR="004A689C">
        <w:rPr>
          <w:rFonts w:ascii="Times New Roman" w:hAnsi="Times New Roman" w:cs="Times New Roman"/>
          <w:sz w:val="24"/>
          <w:szCs w:val="24"/>
        </w:rPr>
        <w:t>určí podľa cenníka služieb, ktorý bude platný ku dňu ďalšieho predplácaného obdobia.</w:t>
      </w:r>
    </w:p>
    <w:p w:rsidR="00F4711A" w:rsidRPr="004A689C" w:rsidRDefault="00F4711A" w:rsidP="00F4711A">
      <w:pPr>
        <w:pStyle w:val="Odsekzoznamu"/>
        <w:tabs>
          <w:tab w:val="left" w:pos="4253"/>
        </w:tabs>
        <w:spacing w:after="0"/>
        <w:jc w:val="both"/>
        <w:rPr>
          <w:rFonts w:ascii="Times New Roman" w:hAnsi="Times New Roman" w:cs="Times New Roman"/>
          <w:i/>
          <w:sz w:val="24"/>
          <w:szCs w:val="24"/>
        </w:rPr>
      </w:pPr>
    </w:p>
    <w:p w:rsidR="00CF0B03" w:rsidRDefault="004A689C" w:rsidP="00F4711A">
      <w:pPr>
        <w:spacing w:after="0"/>
        <w:jc w:val="center"/>
        <w:rPr>
          <w:rFonts w:ascii="Times New Roman" w:hAnsi="Times New Roman"/>
          <w:b/>
          <w:sz w:val="24"/>
          <w:szCs w:val="24"/>
        </w:rPr>
      </w:pPr>
      <w:r>
        <w:rPr>
          <w:rFonts w:ascii="Times New Roman" w:hAnsi="Times New Roman"/>
          <w:b/>
          <w:sz w:val="24"/>
          <w:szCs w:val="24"/>
        </w:rPr>
        <w:t>Čl.</w:t>
      </w:r>
      <w:r w:rsidRPr="008F7046">
        <w:rPr>
          <w:rFonts w:ascii="Times New Roman" w:hAnsi="Times New Roman"/>
          <w:b/>
          <w:sz w:val="24"/>
          <w:szCs w:val="24"/>
        </w:rPr>
        <w:t xml:space="preserve"> V </w:t>
      </w:r>
    </w:p>
    <w:p w:rsidR="004A689C" w:rsidRPr="008F7046" w:rsidRDefault="004A689C" w:rsidP="00F4711A">
      <w:pPr>
        <w:spacing w:after="0"/>
        <w:jc w:val="center"/>
        <w:rPr>
          <w:rFonts w:ascii="Times New Roman" w:hAnsi="Times New Roman"/>
          <w:b/>
          <w:sz w:val="24"/>
          <w:szCs w:val="24"/>
        </w:rPr>
      </w:pPr>
      <w:r w:rsidRPr="008F7046">
        <w:rPr>
          <w:rFonts w:ascii="Times New Roman" w:hAnsi="Times New Roman"/>
          <w:b/>
          <w:sz w:val="24"/>
          <w:szCs w:val="24"/>
        </w:rPr>
        <w:t>Povinnosti prevádzkovateľa pohrebiska a nájomcu</w:t>
      </w:r>
    </w:p>
    <w:p w:rsidR="00CF0B03" w:rsidRDefault="004A689C" w:rsidP="003816D0">
      <w:pPr>
        <w:pStyle w:val="Odsekzoznamu"/>
        <w:numPr>
          <w:ilvl w:val="0"/>
          <w:numId w:val="28"/>
        </w:numPr>
        <w:spacing w:after="0"/>
        <w:jc w:val="both"/>
        <w:rPr>
          <w:rFonts w:ascii="Times New Roman" w:hAnsi="Times New Roman"/>
          <w:sz w:val="24"/>
          <w:szCs w:val="24"/>
        </w:rPr>
      </w:pPr>
      <w:r w:rsidRPr="00CF0B03">
        <w:rPr>
          <w:rFonts w:ascii="Times New Roman" w:hAnsi="Times New Roman"/>
          <w:sz w:val="24"/>
          <w:szCs w:val="24"/>
        </w:rPr>
        <w:t>Prevádzkovateľ pohrebiska je povinný prevádzkovať pohrebisko s prenajatým hrobovým miestom v súlade s platnými právnymi predpismi o pohrebníctve a prevádzkovým poriadkom pohrebiska a počas trvania tejto Zmluvy je povinný zabezpečiť prístup k prenajatému hrobovému miestu a zdržať sa akýchkoľvek zásahov do prenajatého hrobového miesta okrem prípadov, keď je potrebné bezodkladne zaistiť bezpečné prevádzkovanie pohrebiska.</w:t>
      </w:r>
    </w:p>
    <w:p w:rsidR="004A689C" w:rsidRPr="00CF0B03" w:rsidRDefault="004A689C" w:rsidP="003816D0">
      <w:pPr>
        <w:pStyle w:val="Odsekzoznamu"/>
        <w:numPr>
          <w:ilvl w:val="0"/>
          <w:numId w:val="28"/>
        </w:numPr>
        <w:spacing w:after="0"/>
        <w:jc w:val="both"/>
        <w:rPr>
          <w:rFonts w:ascii="Times New Roman" w:hAnsi="Times New Roman"/>
          <w:sz w:val="24"/>
          <w:szCs w:val="24"/>
        </w:rPr>
      </w:pPr>
      <w:r w:rsidRPr="00CF0B03">
        <w:rPr>
          <w:rFonts w:ascii="Times New Roman" w:hAnsi="Times New Roman"/>
          <w:sz w:val="24"/>
          <w:szCs w:val="24"/>
        </w:rPr>
        <w:t>Nájomca je povinný užívať prenajaté hrobové miesto v súlade s platnými právnymi predpismi o pohrebníctve a prevádzkovým poriadkom pohrebiska. Najmä je povinný najmä:</w:t>
      </w:r>
    </w:p>
    <w:p w:rsidR="00CF0B03" w:rsidRDefault="004A689C" w:rsidP="003816D0">
      <w:pPr>
        <w:pStyle w:val="Odsekzoznamu"/>
        <w:numPr>
          <w:ilvl w:val="0"/>
          <w:numId w:val="29"/>
        </w:numPr>
        <w:spacing w:after="0"/>
        <w:jc w:val="both"/>
        <w:rPr>
          <w:rFonts w:ascii="Times New Roman" w:hAnsi="Times New Roman"/>
          <w:sz w:val="24"/>
          <w:szCs w:val="24"/>
        </w:rPr>
      </w:pPr>
      <w:r w:rsidRPr="00CF0B03">
        <w:rPr>
          <w:rFonts w:ascii="Times New Roman" w:hAnsi="Times New Roman"/>
          <w:sz w:val="24"/>
          <w:szCs w:val="24"/>
        </w:rPr>
        <w:t>udržiavať prenajaté hrobové miesto v poriadku a na vlastné náklady zabezpečovať údržbu prenajatého hrobového miesta,</w:t>
      </w:r>
    </w:p>
    <w:p w:rsidR="00CF0B03" w:rsidRDefault="004A689C" w:rsidP="003816D0">
      <w:pPr>
        <w:pStyle w:val="Odsekzoznamu"/>
        <w:numPr>
          <w:ilvl w:val="0"/>
          <w:numId w:val="29"/>
        </w:numPr>
        <w:spacing w:after="0"/>
        <w:jc w:val="both"/>
        <w:rPr>
          <w:rFonts w:ascii="Times New Roman" w:hAnsi="Times New Roman"/>
          <w:sz w:val="24"/>
          <w:szCs w:val="24"/>
        </w:rPr>
      </w:pPr>
      <w:r w:rsidRPr="00CF0B03">
        <w:rPr>
          <w:rFonts w:ascii="Times New Roman" w:hAnsi="Times New Roman"/>
          <w:sz w:val="24"/>
          <w:szCs w:val="24"/>
        </w:rPr>
        <w:t>písomne oznamovať prevádzkovateľovi pohrebiska všetky zmeny údajov potrebné na vedenie evidencie hrobových miest, v prípade fyzickej osoby najmä zmenu mena a adresy trvalého pobytu,</w:t>
      </w:r>
    </w:p>
    <w:p w:rsidR="00CF0B03" w:rsidRDefault="004A689C" w:rsidP="003816D0">
      <w:pPr>
        <w:pStyle w:val="Odsekzoznamu"/>
        <w:numPr>
          <w:ilvl w:val="0"/>
          <w:numId w:val="29"/>
        </w:numPr>
        <w:spacing w:after="0"/>
        <w:jc w:val="both"/>
        <w:rPr>
          <w:rFonts w:ascii="Times New Roman" w:hAnsi="Times New Roman"/>
          <w:sz w:val="24"/>
          <w:szCs w:val="24"/>
        </w:rPr>
      </w:pPr>
      <w:r w:rsidRPr="00CF0B03">
        <w:rPr>
          <w:rFonts w:ascii="Times New Roman" w:hAnsi="Times New Roman"/>
          <w:sz w:val="24"/>
          <w:szCs w:val="24"/>
        </w:rPr>
        <w:t xml:space="preserve">dodržiavať ustanovenia prevádzkového poriadku, ktoré sa týkajú povinností nájomcu hrobového miesta, </w:t>
      </w:r>
    </w:p>
    <w:p w:rsidR="00CF0B03" w:rsidRDefault="004A689C" w:rsidP="003816D0">
      <w:pPr>
        <w:pStyle w:val="Odsekzoznamu"/>
        <w:numPr>
          <w:ilvl w:val="0"/>
          <w:numId w:val="29"/>
        </w:numPr>
        <w:spacing w:after="0"/>
        <w:jc w:val="both"/>
        <w:rPr>
          <w:rFonts w:ascii="Times New Roman" w:hAnsi="Times New Roman"/>
          <w:sz w:val="24"/>
          <w:szCs w:val="24"/>
        </w:rPr>
      </w:pPr>
      <w:r w:rsidRPr="00CF0B03">
        <w:rPr>
          <w:rFonts w:ascii="Times New Roman" w:hAnsi="Times New Roman"/>
          <w:sz w:val="24"/>
          <w:szCs w:val="24"/>
        </w:rPr>
        <w:t>užívať hrobové miesto podľa tejto Zmluvy,</w:t>
      </w:r>
    </w:p>
    <w:p w:rsidR="004A689C" w:rsidRPr="00CF0B03" w:rsidRDefault="004A689C" w:rsidP="003816D0">
      <w:pPr>
        <w:pStyle w:val="Odsekzoznamu"/>
        <w:numPr>
          <w:ilvl w:val="0"/>
          <w:numId w:val="29"/>
        </w:numPr>
        <w:spacing w:after="0"/>
        <w:jc w:val="both"/>
        <w:rPr>
          <w:rFonts w:ascii="Times New Roman" w:hAnsi="Times New Roman"/>
          <w:sz w:val="24"/>
          <w:szCs w:val="24"/>
        </w:rPr>
      </w:pPr>
      <w:r w:rsidRPr="00CF0B03">
        <w:rPr>
          <w:rFonts w:ascii="Times New Roman" w:hAnsi="Times New Roman"/>
          <w:sz w:val="24"/>
          <w:szCs w:val="24"/>
        </w:rPr>
        <w:t>udržiavať poriadok na pohrebisku.</w:t>
      </w:r>
    </w:p>
    <w:p w:rsidR="00CF0B03" w:rsidRDefault="004A689C" w:rsidP="003816D0">
      <w:pPr>
        <w:pStyle w:val="Odsekzoznamu"/>
        <w:numPr>
          <w:ilvl w:val="0"/>
          <w:numId w:val="28"/>
        </w:numPr>
        <w:spacing w:after="0"/>
        <w:jc w:val="both"/>
        <w:rPr>
          <w:rFonts w:ascii="Times New Roman" w:hAnsi="Times New Roman"/>
          <w:sz w:val="24"/>
          <w:szCs w:val="24"/>
        </w:rPr>
      </w:pPr>
      <w:r w:rsidRPr="00CF0B03">
        <w:rPr>
          <w:rFonts w:ascii="Times New Roman" w:hAnsi="Times New Roman"/>
          <w:sz w:val="24"/>
          <w:szCs w:val="24"/>
        </w:rPr>
        <w:t>Pri úmrtí nájomcu prednostné právo na uzavretie nájomnej zmluvy má osoba blízka; ak je blízkych osôb viac, tá blízka osoba, ktorá doručí písomnú žiadosť ako prvá, preukáže svoj status blízkej osoby k zomretému nájomcovi rodným listom alebo čestným vyhlásením s úradne osvedčeným podpisom vyhlasujúc tento vzťah k zomretému nájomcovi</w:t>
      </w:r>
      <w:r w:rsidR="00BA74ED">
        <w:rPr>
          <w:rFonts w:ascii="Times New Roman" w:hAnsi="Times New Roman"/>
          <w:sz w:val="24"/>
          <w:szCs w:val="24"/>
        </w:rPr>
        <w:t>,</w:t>
      </w:r>
      <w:r w:rsidRPr="00CF0B03">
        <w:rPr>
          <w:rFonts w:ascii="Times New Roman" w:hAnsi="Times New Roman"/>
          <w:sz w:val="24"/>
          <w:szCs w:val="24"/>
        </w:rPr>
        <w:t xml:space="preserve"> a ktorej prevádzkovateľ písomne ako prvej potvrdí využitie prednostného práva. Prednostné právo na uzatvorenie nájomnej zmluvy možno uplatniť najneskôr do jedného roka od úmrtia nájomcu hrobového miesta.</w:t>
      </w:r>
    </w:p>
    <w:p w:rsidR="004A689C" w:rsidRDefault="004A689C" w:rsidP="003816D0">
      <w:pPr>
        <w:pStyle w:val="Odsekzoznamu"/>
        <w:numPr>
          <w:ilvl w:val="0"/>
          <w:numId w:val="28"/>
        </w:numPr>
        <w:spacing w:after="0"/>
        <w:jc w:val="both"/>
        <w:rPr>
          <w:rFonts w:ascii="Times New Roman" w:hAnsi="Times New Roman"/>
          <w:sz w:val="24"/>
          <w:szCs w:val="24"/>
        </w:rPr>
      </w:pPr>
      <w:r w:rsidRPr="00CF0B03">
        <w:rPr>
          <w:rFonts w:ascii="Times New Roman" w:hAnsi="Times New Roman"/>
          <w:sz w:val="24"/>
          <w:szCs w:val="24"/>
        </w:rPr>
        <w:lastRenderedPageBreak/>
        <w:t>Podnájom hrobového miesta je zakázaný.</w:t>
      </w:r>
    </w:p>
    <w:p w:rsidR="003816D0" w:rsidRPr="003816D0" w:rsidRDefault="003816D0" w:rsidP="003816D0">
      <w:pPr>
        <w:spacing w:after="0"/>
        <w:ind w:left="360"/>
        <w:jc w:val="both"/>
        <w:rPr>
          <w:rFonts w:ascii="Times New Roman" w:hAnsi="Times New Roman"/>
          <w:sz w:val="24"/>
          <w:szCs w:val="24"/>
        </w:rPr>
      </w:pPr>
    </w:p>
    <w:p w:rsidR="0007266A" w:rsidRPr="0007266A" w:rsidRDefault="0007266A" w:rsidP="00F4711A">
      <w:pPr>
        <w:tabs>
          <w:tab w:val="left" w:pos="4253"/>
        </w:tabs>
        <w:spacing w:after="0"/>
        <w:ind w:left="426"/>
        <w:jc w:val="center"/>
        <w:rPr>
          <w:rFonts w:ascii="Times New Roman" w:hAnsi="Times New Roman" w:cs="Times New Roman"/>
          <w:b/>
          <w:sz w:val="24"/>
          <w:szCs w:val="24"/>
        </w:rPr>
      </w:pPr>
      <w:r w:rsidRPr="0007266A">
        <w:rPr>
          <w:rFonts w:ascii="Times New Roman" w:hAnsi="Times New Roman" w:cs="Times New Roman"/>
          <w:b/>
          <w:sz w:val="24"/>
          <w:szCs w:val="24"/>
        </w:rPr>
        <w:t>Čl. VI</w:t>
      </w:r>
    </w:p>
    <w:p w:rsidR="005A761B" w:rsidRPr="005A761B" w:rsidRDefault="0007266A" w:rsidP="00F4711A">
      <w:pPr>
        <w:tabs>
          <w:tab w:val="left" w:pos="4253"/>
        </w:tabs>
        <w:spacing w:after="0"/>
        <w:ind w:left="426"/>
        <w:jc w:val="center"/>
        <w:rPr>
          <w:rFonts w:ascii="Times New Roman" w:hAnsi="Times New Roman" w:cs="Times New Roman"/>
          <w:b/>
          <w:sz w:val="24"/>
          <w:szCs w:val="24"/>
        </w:rPr>
      </w:pPr>
      <w:r w:rsidRPr="0007266A">
        <w:rPr>
          <w:rFonts w:ascii="Times New Roman" w:hAnsi="Times New Roman" w:cs="Times New Roman"/>
          <w:b/>
          <w:sz w:val="24"/>
          <w:szCs w:val="24"/>
        </w:rPr>
        <w:t>Výpoveď nájomnej zmluvy</w:t>
      </w:r>
    </w:p>
    <w:p w:rsidR="0007266A" w:rsidRDefault="0007266A" w:rsidP="003816D0">
      <w:pPr>
        <w:pStyle w:val="Odsekzoznamu"/>
        <w:numPr>
          <w:ilvl w:val="0"/>
          <w:numId w:val="30"/>
        </w:numPr>
        <w:tabs>
          <w:tab w:val="left" w:pos="4253"/>
        </w:tabs>
        <w:spacing w:after="0"/>
        <w:jc w:val="both"/>
        <w:rPr>
          <w:rFonts w:ascii="Times New Roman" w:hAnsi="Times New Roman" w:cs="Times New Roman"/>
          <w:sz w:val="24"/>
          <w:szCs w:val="24"/>
        </w:rPr>
      </w:pPr>
      <w:r>
        <w:rPr>
          <w:rFonts w:ascii="Times New Roman" w:hAnsi="Times New Roman" w:cs="Times New Roman"/>
          <w:sz w:val="24"/>
          <w:szCs w:val="24"/>
        </w:rPr>
        <w:t>Prevádzkovateľ pohrebiska nájomnú zmluvu vypovie, ak:</w:t>
      </w:r>
    </w:p>
    <w:p w:rsidR="0007266A" w:rsidRDefault="0007266A" w:rsidP="003816D0">
      <w:pPr>
        <w:pStyle w:val="Odsekzoznamu"/>
        <w:numPr>
          <w:ilvl w:val="0"/>
          <w:numId w:val="31"/>
        </w:numPr>
        <w:tabs>
          <w:tab w:val="left" w:pos="4253"/>
        </w:tabs>
        <w:jc w:val="both"/>
        <w:rPr>
          <w:rFonts w:ascii="Times New Roman" w:hAnsi="Times New Roman" w:cs="Times New Roman"/>
          <w:sz w:val="24"/>
          <w:szCs w:val="24"/>
        </w:rPr>
      </w:pPr>
      <w:r>
        <w:rPr>
          <w:rFonts w:ascii="Times New Roman" w:hAnsi="Times New Roman" w:cs="Times New Roman"/>
          <w:sz w:val="24"/>
          <w:szCs w:val="24"/>
        </w:rPr>
        <w:t>závažné okolnosti na pohrebisku znemožňujú trvanie nájmu hrobového miesta;</w:t>
      </w:r>
    </w:p>
    <w:p w:rsidR="0007266A" w:rsidRDefault="0007266A" w:rsidP="003816D0">
      <w:pPr>
        <w:pStyle w:val="Odsekzoznamu"/>
        <w:numPr>
          <w:ilvl w:val="0"/>
          <w:numId w:val="31"/>
        </w:numPr>
        <w:tabs>
          <w:tab w:val="left" w:pos="4253"/>
        </w:tabs>
        <w:jc w:val="both"/>
        <w:rPr>
          <w:rFonts w:ascii="Times New Roman" w:hAnsi="Times New Roman" w:cs="Times New Roman"/>
          <w:sz w:val="24"/>
          <w:szCs w:val="24"/>
        </w:rPr>
      </w:pPr>
      <w:r>
        <w:rPr>
          <w:rFonts w:ascii="Times New Roman" w:hAnsi="Times New Roman" w:cs="Times New Roman"/>
          <w:sz w:val="24"/>
          <w:szCs w:val="24"/>
        </w:rPr>
        <w:t>sa pohrebisko ruší;</w:t>
      </w:r>
    </w:p>
    <w:p w:rsidR="005A761B" w:rsidRDefault="0007266A" w:rsidP="003816D0">
      <w:pPr>
        <w:pStyle w:val="Odsekzoznamu"/>
        <w:numPr>
          <w:ilvl w:val="0"/>
          <w:numId w:val="31"/>
        </w:numPr>
        <w:tabs>
          <w:tab w:val="left" w:pos="4253"/>
        </w:tabs>
        <w:jc w:val="both"/>
        <w:rPr>
          <w:rFonts w:ascii="Times New Roman" w:hAnsi="Times New Roman" w:cs="Times New Roman"/>
          <w:sz w:val="24"/>
          <w:szCs w:val="24"/>
        </w:rPr>
      </w:pPr>
      <w:r>
        <w:rPr>
          <w:rFonts w:ascii="Times New Roman" w:hAnsi="Times New Roman" w:cs="Times New Roman"/>
          <w:sz w:val="24"/>
          <w:szCs w:val="24"/>
        </w:rPr>
        <w:t>nájomca ani po upozornení nezaplatil nájomné za užívanie hrobového miesta.</w:t>
      </w:r>
    </w:p>
    <w:p w:rsidR="005A761B" w:rsidRPr="005A761B" w:rsidRDefault="005A761B" w:rsidP="003816D0">
      <w:pPr>
        <w:pStyle w:val="Odsekzoznamu"/>
        <w:numPr>
          <w:ilvl w:val="0"/>
          <w:numId w:val="30"/>
        </w:numPr>
        <w:tabs>
          <w:tab w:val="left" w:pos="4253"/>
        </w:tabs>
        <w:jc w:val="both"/>
        <w:rPr>
          <w:rFonts w:ascii="Times New Roman" w:hAnsi="Times New Roman" w:cs="Times New Roman"/>
          <w:sz w:val="24"/>
          <w:szCs w:val="24"/>
        </w:rPr>
      </w:pPr>
      <w:r>
        <w:rPr>
          <w:rFonts w:ascii="Times New Roman" w:hAnsi="Times New Roman" w:cs="Times New Roman"/>
          <w:sz w:val="24"/>
          <w:szCs w:val="24"/>
        </w:rPr>
        <w:t>Výpovedné lehoty a povinnosti zmluvných strán súvisiace s výpoveďou sa riadia § 22 zákona o pohrebníctve v platnom znení.</w:t>
      </w:r>
    </w:p>
    <w:p w:rsidR="0007266A" w:rsidRDefault="009B5D64" w:rsidP="003816D0">
      <w:pPr>
        <w:pStyle w:val="Odsekzoznamu"/>
        <w:numPr>
          <w:ilvl w:val="0"/>
          <w:numId w:val="30"/>
        </w:numPr>
        <w:tabs>
          <w:tab w:val="left" w:pos="4253"/>
        </w:tabs>
        <w:jc w:val="both"/>
        <w:rPr>
          <w:rFonts w:ascii="Times New Roman" w:hAnsi="Times New Roman" w:cs="Times New Roman"/>
          <w:sz w:val="24"/>
          <w:szCs w:val="24"/>
        </w:rPr>
      </w:pPr>
      <w:r>
        <w:rPr>
          <w:rFonts w:ascii="Times New Roman" w:hAnsi="Times New Roman" w:cs="Times New Roman"/>
          <w:sz w:val="24"/>
          <w:szCs w:val="24"/>
        </w:rPr>
        <w:t>Prevádzkovateľ pohrebiska je povinný vopred upozorniť nájomcu na vypovedanie nájomnej zmluvy, najmenej 6 mesiacov pred dňom, keď sa má hrobové miesto zrušiť.</w:t>
      </w:r>
    </w:p>
    <w:p w:rsidR="009B5D64" w:rsidRDefault="009B5D64" w:rsidP="003816D0">
      <w:pPr>
        <w:pStyle w:val="Odsekzoznamu"/>
        <w:numPr>
          <w:ilvl w:val="0"/>
          <w:numId w:val="30"/>
        </w:numPr>
        <w:tabs>
          <w:tab w:val="left" w:pos="4253"/>
        </w:tabs>
        <w:jc w:val="both"/>
        <w:rPr>
          <w:rFonts w:ascii="Times New Roman" w:hAnsi="Times New Roman" w:cs="Times New Roman"/>
          <w:sz w:val="24"/>
          <w:szCs w:val="24"/>
        </w:rPr>
      </w:pPr>
      <w:r>
        <w:rPr>
          <w:rFonts w:ascii="Times New Roman" w:hAnsi="Times New Roman" w:cs="Times New Roman"/>
          <w:sz w:val="24"/>
          <w:szCs w:val="24"/>
        </w:rPr>
        <w:t xml:space="preserve">Ak prevádzkovateľ pohrebiska vypovie nájomnú zmluvu z dôvodov uvedených </w:t>
      </w:r>
      <w:r w:rsidR="00E05DDC">
        <w:rPr>
          <w:rFonts w:ascii="Times New Roman" w:hAnsi="Times New Roman" w:cs="Times New Roman"/>
          <w:sz w:val="24"/>
          <w:szCs w:val="24"/>
        </w:rPr>
        <w:t>Čl. VI odsek 1 písm. a)a b), musí so súhlasom nájomcu zabezpečiť iné hrobové miesto a na vlastné náklady preložiť ľudské ostatky vrátane príslušenstva hrobu na nové hrobové miesto.</w:t>
      </w:r>
    </w:p>
    <w:p w:rsidR="00E05DDC" w:rsidRDefault="00E05DDC" w:rsidP="003816D0">
      <w:pPr>
        <w:pStyle w:val="Odsekzoznamu"/>
        <w:numPr>
          <w:ilvl w:val="0"/>
          <w:numId w:val="30"/>
        </w:numPr>
        <w:tabs>
          <w:tab w:val="left" w:pos="4253"/>
        </w:tabs>
        <w:jc w:val="both"/>
        <w:rPr>
          <w:rFonts w:ascii="Times New Roman" w:hAnsi="Times New Roman" w:cs="Times New Roman"/>
          <w:sz w:val="24"/>
          <w:szCs w:val="24"/>
        </w:rPr>
      </w:pPr>
      <w:r>
        <w:rPr>
          <w:rFonts w:ascii="Times New Roman" w:hAnsi="Times New Roman" w:cs="Times New Roman"/>
          <w:sz w:val="24"/>
          <w:szCs w:val="24"/>
        </w:rPr>
        <w:t>Ak prevádzkova</w:t>
      </w:r>
      <w:r w:rsidR="00CA5037">
        <w:rPr>
          <w:rFonts w:ascii="Times New Roman" w:hAnsi="Times New Roman" w:cs="Times New Roman"/>
          <w:sz w:val="24"/>
          <w:szCs w:val="24"/>
        </w:rPr>
        <w:t>teľ pohrebiska vypovie Z</w:t>
      </w:r>
      <w:r>
        <w:rPr>
          <w:rFonts w:ascii="Times New Roman" w:hAnsi="Times New Roman" w:cs="Times New Roman"/>
          <w:sz w:val="24"/>
          <w:szCs w:val="24"/>
        </w:rPr>
        <w:t>mluvu z dôvodov uvedených Čl. VI ods. 1 písm. a)</w:t>
      </w:r>
      <w:r w:rsidR="00CA5037">
        <w:rPr>
          <w:rFonts w:ascii="Times New Roman" w:hAnsi="Times New Roman" w:cs="Times New Roman"/>
          <w:sz w:val="24"/>
          <w:szCs w:val="24"/>
        </w:rPr>
        <w:t xml:space="preserve"> </w:t>
      </w:r>
      <w:r>
        <w:rPr>
          <w:rFonts w:ascii="Times New Roman" w:hAnsi="Times New Roman" w:cs="Times New Roman"/>
          <w:sz w:val="24"/>
          <w:szCs w:val="24"/>
        </w:rPr>
        <w:t>a b),</w:t>
      </w:r>
      <w:r w:rsidR="00CA5037">
        <w:rPr>
          <w:rFonts w:ascii="Times New Roman" w:hAnsi="Times New Roman" w:cs="Times New Roman"/>
          <w:sz w:val="24"/>
          <w:szCs w:val="24"/>
        </w:rPr>
        <w:t xml:space="preserve"> </w:t>
      </w:r>
      <w:r>
        <w:rPr>
          <w:rFonts w:ascii="Times New Roman" w:hAnsi="Times New Roman" w:cs="Times New Roman"/>
          <w:sz w:val="24"/>
          <w:szCs w:val="24"/>
        </w:rPr>
        <w:t xml:space="preserve">je povinný výpoveď doručiť nájomcovi </w:t>
      </w:r>
      <w:r w:rsidRPr="005A761B">
        <w:rPr>
          <w:rFonts w:ascii="Times New Roman" w:hAnsi="Times New Roman" w:cs="Times New Roman"/>
          <w:sz w:val="24"/>
          <w:szCs w:val="24"/>
          <w:u w:val="single"/>
        </w:rPr>
        <w:t>najneskôr 3 mesiace pred dňom, keď sa má hrobové miesto zrušiť</w:t>
      </w:r>
      <w:r>
        <w:rPr>
          <w:rFonts w:ascii="Times New Roman" w:hAnsi="Times New Roman" w:cs="Times New Roman"/>
          <w:sz w:val="24"/>
          <w:szCs w:val="24"/>
        </w:rPr>
        <w:t>.</w:t>
      </w:r>
    </w:p>
    <w:p w:rsidR="00E05DDC" w:rsidRDefault="00E05DDC" w:rsidP="003816D0">
      <w:pPr>
        <w:pStyle w:val="Odsekzoznamu"/>
        <w:numPr>
          <w:ilvl w:val="0"/>
          <w:numId w:val="30"/>
        </w:numPr>
        <w:tabs>
          <w:tab w:val="left" w:pos="4253"/>
        </w:tabs>
        <w:jc w:val="both"/>
        <w:rPr>
          <w:rFonts w:ascii="Times New Roman" w:hAnsi="Times New Roman" w:cs="Times New Roman"/>
          <w:sz w:val="24"/>
          <w:szCs w:val="24"/>
        </w:rPr>
      </w:pPr>
      <w:r>
        <w:rPr>
          <w:rFonts w:ascii="Times New Roman" w:hAnsi="Times New Roman" w:cs="Times New Roman"/>
          <w:sz w:val="24"/>
          <w:szCs w:val="24"/>
        </w:rPr>
        <w:t>Ak prevádzkova</w:t>
      </w:r>
      <w:r w:rsidR="00CA5037">
        <w:rPr>
          <w:rFonts w:ascii="Times New Roman" w:hAnsi="Times New Roman" w:cs="Times New Roman"/>
          <w:sz w:val="24"/>
          <w:szCs w:val="24"/>
        </w:rPr>
        <w:t>teľ pohrebiska vypovie Z</w:t>
      </w:r>
      <w:r>
        <w:rPr>
          <w:rFonts w:ascii="Times New Roman" w:hAnsi="Times New Roman" w:cs="Times New Roman"/>
          <w:sz w:val="24"/>
          <w:szCs w:val="24"/>
        </w:rPr>
        <w:t xml:space="preserve">mluvu z dôvodov uvedených Čl. VI ods. 1 písm. c), je povinný výpoveď doručiť nájomcovi </w:t>
      </w:r>
      <w:r w:rsidRPr="005A761B">
        <w:rPr>
          <w:rFonts w:ascii="Times New Roman" w:hAnsi="Times New Roman" w:cs="Times New Roman"/>
          <w:sz w:val="24"/>
          <w:szCs w:val="24"/>
          <w:u w:val="single"/>
        </w:rPr>
        <w:t>najneskôr do 2 mesiacov po uplynutí predplatného obdobia</w:t>
      </w:r>
      <w:r>
        <w:rPr>
          <w:rFonts w:ascii="Times New Roman" w:hAnsi="Times New Roman" w:cs="Times New Roman"/>
          <w:sz w:val="24"/>
          <w:szCs w:val="24"/>
        </w:rPr>
        <w:t>.</w:t>
      </w:r>
    </w:p>
    <w:p w:rsidR="00CA5037" w:rsidRDefault="005A761B" w:rsidP="003816D0">
      <w:pPr>
        <w:pStyle w:val="Odsekzoznamu"/>
        <w:numPr>
          <w:ilvl w:val="0"/>
          <w:numId w:val="30"/>
        </w:numPr>
        <w:tabs>
          <w:tab w:val="left" w:pos="4253"/>
        </w:tabs>
        <w:jc w:val="both"/>
        <w:rPr>
          <w:rFonts w:ascii="Times New Roman" w:hAnsi="Times New Roman" w:cs="Times New Roman"/>
          <w:sz w:val="24"/>
          <w:szCs w:val="24"/>
        </w:rPr>
      </w:pPr>
      <w:r>
        <w:rPr>
          <w:rFonts w:ascii="Times New Roman" w:hAnsi="Times New Roman" w:cs="Times New Roman"/>
          <w:sz w:val="24"/>
          <w:szCs w:val="24"/>
        </w:rPr>
        <w:t>Ak prevádzkovateľ pohrebiska vypovie Zmluvu z dôvodov uvedených Čl. VI ods. 1 písm. c) a nájomca je známy, výpovedná doba uplynie do 1 roka odo dňa doručenia výpovede.</w:t>
      </w:r>
    </w:p>
    <w:p w:rsidR="005A761B" w:rsidRDefault="005A761B" w:rsidP="003816D0">
      <w:pPr>
        <w:pStyle w:val="Odsekzoznamu"/>
        <w:numPr>
          <w:ilvl w:val="0"/>
          <w:numId w:val="30"/>
        </w:numPr>
        <w:tabs>
          <w:tab w:val="left" w:pos="4253"/>
        </w:tabs>
        <w:jc w:val="both"/>
        <w:rPr>
          <w:rFonts w:ascii="Times New Roman" w:hAnsi="Times New Roman" w:cs="Times New Roman"/>
          <w:sz w:val="24"/>
          <w:szCs w:val="24"/>
        </w:rPr>
      </w:pPr>
      <w:r>
        <w:rPr>
          <w:rFonts w:ascii="Times New Roman" w:hAnsi="Times New Roman" w:cs="Times New Roman"/>
          <w:sz w:val="24"/>
          <w:szCs w:val="24"/>
        </w:rPr>
        <w:t>Ak prevádzkovateľ pohrebiska vypovie Zmluvu z dôvodov uvedených Čl. VI ods. 1 písm. c) a nájomca nie je známy, výpovedná doba uplynie 3 roky odo dňa kedy nájomné nebolo zaplatené. Výpoveď sa uverejní na mieste obvyklom na pohrebisku.</w:t>
      </w:r>
    </w:p>
    <w:p w:rsidR="002A0C6C" w:rsidRPr="002A0C6C" w:rsidRDefault="002A0C6C" w:rsidP="00F4711A">
      <w:pPr>
        <w:tabs>
          <w:tab w:val="left" w:pos="4253"/>
        </w:tabs>
        <w:spacing w:after="0"/>
        <w:jc w:val="center"/>
        <w:rPr>
          <w:rFonts w:ascii="Times New Roman" w:hAnsi="Times New Roman" w:cs="Times New Roman"/>
          <w:b/>
          <w:sz w:val="24"/>
          <w:szCs w:val="24"/>
        </w:rPr>
      </w:pPr>
      <w:r w:rsidRPr="002A0C6C">
        <w:rPr>
          <w:rFonts w:ascii="Times New Roman" w:hAnsi="Times New Roman" w:cs="Times New Roman"/>
          <w:b/>
          <w:sz w:val="24"/>
          <w:szCs w:val="24"/>
        </w:rPr>
        <w:t>Čl. VII.</w:t>
      </w:r>
    </w:p>
    <w:p w:rsidR="002A0C6C" w:rsidRPr="002A0C6C" w:rsidRDefault="002A0C6C" w:rsidP="00F4711A">
      <w:pPr>
        <w:tabs>
          <w:tab w:val="left" w:pos="4253"/>
        </w:tabs>
        <w:spacing w:after="0"/>
        <w:jc w:val="center"/>
        <w:rPr>
          <w:rFonts w:ascii="Times New Roman" w:hAnsi="Times New Roman" w:cs="Times New Roman"/>
          <w:b/>
          <w:sz w:val="24"/>
          <w:szCs w:val="24"/>
        </w:rPr>
      </w:pPr>
      <w:r w:rsidRPr="002A0C6C">
        <w:rPr>
          <w:rFonts w:ascii="Times New Roman" w:hAnsi="Times New Roman" w:cs="Times New Roman"/>
          <w:b/>
          <w:sz w:val="24"/>
          <w:szCs w:val="24"/>
        </w:rPr>
        <w:t>Záverečné ustanovenia</w:t>
      </w:r>
    </w:p>
    <w:p w:rsidR="005A761B" w:rsidRDefault="002A0C6C" w:rsidP="003816D0">
      <w:pPr>
        <w:pStyle w:val="Odsekzoznamu"/>
        <w:numPr>
          <w:ilvl w:val="0"/>
          <w:numId w:val="32"/>
        </w:numPr>
        <w:tabs>
          <w:tab w:val="left" w:pos="4253"/>
        </w:tabs>
        <w:spacing w:after="0"/>
        <w:jc w:val="both"/>
        <w:rPr>
          <w:rFonts w:ascii="Times New Roman" w:hAnsi="Times New Roman" w:cs="Times New Roman"/>
          <w:sz w:val="24"/>
          <w:szCs w:val="24"/>
        </w:rPr>
      </w:pPr>
      <w:r>
        <w:rPr>
          <w:rFonts w:ascii="Times New Roman" w:hAnsi="Times New Roman" w:cs="Times New Roman"/>
          <w:sz w:val="24"/>
          <w:szCs w:val="24"/>
        </w:rPr>
        <w:t xml:space="preserve">K zmene dojednaných zmluvných podmienok môže dôjsť len na základe vzájomnej dohody zmluvných strán vo forme písomného dodatku, ak táto Zmluva neurčuje inak, alebo zmenou všeobecne záväzných právnych predpisov. </w:t>
      </w:r>
    </w:p>
    <w:p w:rsidR="002A0C6C" w:rsidRDefault="002A0C6C" w:rsidP="003816D0">
      <w:pPr>
        <w:pStyle w:val="Odsekzoznamu"/>
        <w:numPr>
          <w:ilvl w:val="0"/>
          <w:numId w:val="32"/>
        </w:numPr>
        <w:tabs>
          <w:tab w:val="left" w:pos="4253"/>
        </w:tabs>
        <w:spacing w:after="0"/>
        <w:jc w:val="both"/>
        <w:rPr>
          <w:rFonts w:ascii="Times New Roman" w:hAnsi="Times New Roman" w:cs="Times New Roman"/>
          <w:sz w:val="24"/>
          <w:szCs w:val="24"/>
        </w:rPr>
      </w:pPr>
      <w:r>
        <w:rPr>
          <w:rFonts w:ascii="Times New Roman" w:hAnsi="Times New Roman" w:cs="Times New Roman"/>
          <w:sz w:val="24"/>
          <w:szCs w:val="24"/>
        </w:rPr>
        <w:t>Vo veciach výslovne neupravených touto Zmluvou, sa práva a povinnosti zmluvných strán riadia príslušnými ustanoveniami Občianskeho zákonníka a platnými právnymi predpismi o pohrebníctve.</w:t>
      </w:r>
    </w:p>
    <w:p w:rsidR="002A0C6C" w:rsidRPr="008F7046" w:rsidRDefault="002A0C6C" w:rsidP="003816D0">
      <w:pPr>
        <w:numPr>
          <w:ilvl w:val="0"/>
          <w:numId w:val="32"/>
        </w:numPr>
        <w:spacing w:after="0"/>
        <w:jc w:val="both"/>
        <w:rPr>
          <w:rFonts w:ascii="Times New Roman" w:hAnsi="Times New Roman"/>
          <w:sz w:val="24"/>
          <w:szCs w:val="24"/>
        </w:rPr>
      </w:pPr>
      <w:r w:rsidRPr="008F7046">
        <w:rPr>
          <w:rFonts w:ascii="Times New Roman" w:hAnsi="Times New Roman"/>
          <w:sz w:val="24"/>
          <w:szCs w:val="24"/>
        </w:rPr>
        <w:t>Zmluvné strany vyhlasujú, že túto Zmluvu uzavreli slobodne a vážne, nie v tiesni za nápadne nevýhodných podmienok, prečítali si ju, porozumeli jej obsahu, čo potvrdzujú vlastnoručnými podpismi.</w:t>
      </w:r>
    </w:p>
    <w:p w:rsidR="002A0C6C" w:rsidRPr="008F7046" w:rsidRDefault="002A0C6C" w:rsidP="003816D0">
      <w:pPr>
        <w:numPr>
          <w:ilvl w:val="0"/>
          <w:numId w:val="32"/>
        </w:numPr>
        <w:spacing w:after="0"/>
        <w:jc w:val="both"/>
        <w:rPr>
          <w:rFonts w:ascii="Times New Roman" w:hAnsi="Times New Roman"/>
          <w:sz w:val="24"/>
          <w:szCs w:val="24"/>
        </w:rPr>
      </w:pPr>
      <w:r w:rsidRPr="008F7046">
        <w:rPr>
          <w:rFonts w:ascii="Times New Roman" w:hAnsi="Times New Roman"/>
          <w:sz w:val="24"/>
          <w:szCs w:val="24"/>
        </w:rPr>
        <w:t>Zmluva sa vyhotovuje v dvoch vyhotoveniach, jedno je určené prevádzkovateľovi pohrebiska a druhé nájomcovi.</w:t>
      </w:r>
    </w:p>
    <w:p w:rsidR="002A0C6C" w:rsidRPr="008F7046" w:rsidRDefault="002A0C6C" w:rsidP="003816D0">
      <w:pPr>
        <w:numPr>
          <w:ilvl w:val="0"/>
          <w:numId w:val="32"/>
        </w:numPr>
        <w:spacing w:after="0"/>
        <w:jc w:val="both"/>
        <w:rPr>
          <w:rFonts w:ascii="Times New Roman" w:hAnsi="Times New Roman"/>
          <w:sz w:val="24"/>
          <w:szCs w:val="24"/>
        </w:rPr>
      </w:pPr>
      <w:r w:rsidRPr="008F7046">
        <w:rPr>
          <w:rFonts w:ascii="Times New Roman" w:hAnsi="Times New Roman"/>
          <w:sz w:val="24"/>
          <w:szCs w:val="24"/>
        </w:rPr>
        <w:lastRenderedPageBreak/>
        <w:t>Táto Zmluva nadobúda platnosť dňom podpisu zmluvných strán a účinnosť deň nasledujúci po dni, kedy bude Zmluva zverejnená podľa § 47a ods. 1 Občianskeho zákonníka.</w:t>
      </w:r>
    </w:p>
    <w:p w:rsidR="002A0C6C" w:rsidRDefault="002A0C6C" w:rsidP="002A0C6C">
      <w:pPr>
        <w:pStyle w:val="Odsekzoznamu"/>
        <w:tabs>
          <w:tab w:val="left" w:pos="4253"/>
        </w:tabs>
        <w:spacing w:after="0"/>
        <w:jc w:val="both"/>
        <w:rPr>
          <w:rFonts w:ascii="Times New Roman" w:hAnsi="Times New Roman" w:cs="Times New Roman"/>
          <w:sz w:val="24"/>
          <w:szCs w:val="24"/>
        </w:rPr>
      </w:pPr>
    </w:p>
    <w:p w:rsidR="003816D0" w:rsidRDefault="003816D0" w:rsidP="002A0C6C">
      <w:pPr>
        <w:pStyle w:val="Odsekzoznamu"/>
        <w:tabs>
          <w:tab w:val="left" w:pos="4253"/>
        </w:tabs>
        <w:spacing w:after="0"/>
        <w:jc w:val="both"/>
        <w:rPr>
          <w:rFonts w:ascii="Times New Roman" w:hAnsi="Times New Roman" w:cs="Times New Roman"/>
          <w:sz w:val="24"/>
          <w:szCs w:val="24"/>
        </w:rPr>
      </w:pPr>
    </w:p>
    <w:p w:rsidR="003816D0" w:rsidRDefault="003816D0" w:rsidP="002A0C6C">
      <w:pPr>
        <w:pStyle w:val="Odsekzoznamu"/>
        <w:tabs>
          <w:tab w:val="left" w:pos="4253"/>
        </w:tabs>
        <w:spacing w:after="0"/>
        <w:jc w:val="both"/>
        <w:rPr>
          <w:rFonts w:ascii="Times New Roman" w:hAnsi="Times New Roman" w:cs="Times New Roman"/>
          <w:sz w:val="24"/>
          <w:szCs w:val="24"/>
        </w:rPr>
      </w:pPr>
      <w:r>
        <w:rPr>
          <w:rFonts w:ascii="Times New Roman" w:hAnsi="Times New Roman" w:cs="Times New Roman"/>
          <w:sz w:val="24"/>
          <w:szCs w:val="24"/>
        </w:rPr>
        <w:t>V ............................, dňa ...............................</w:t>
      </w:r>
    </w:p>
    <w:p w:rsidR="003816D0" w:rsidRDefault="003816D0" w:rsidP="002A0C6C">
      <w:pPr>
        <w:pStyle w:val="Odsekzoznamu"/>
        <w:tabs>
          <w:tab w:val="left" w:pos="4253"/>
        </w:tabs>
        <w:spacing w:after="0"/>
        <w:jc w:val="both"/>
        <w:rPr>
          <w:rFonts w:ascii="Times New Roman" w:hAnsi="Times New Roman" w:cs="Times New Roman"/>
          <w:sz w:val="24"/>
          <w:szCs w:val="24"/>
        </w:rPr>
      </w:pPr>
    </w:p>
    <w:p w:rsidR="003816D0" w:rsidRDefault="003816D0" w:rsidP="002A0C6C">
      <w:pPr>
        <w:pStyle w:val="Odsekzoznamu"/>
        <w:tabs>
          <w:tab w:val="left" w:pos="4253"/>
        </w:tabs>
        <w:spacing w:after="0"/>
        <w:jc w:val="both"/>
        <w:rPr>
          <w:rFonts w:ascii="Times New Roman" w:hAnsi="Times New Roman" w:cs="Times New Roman"/>
          <w:sz w:val="24"/>
          <w:szCs w:val="24"/>
        </w:rPr>
      </w:pPr>
    </w:p>
    <w:p w:rsidR="003816D0" w:rsidRDefault="003816D0" w:rsidP="002A0C6C">
      <w:pPr>
        <w:pStyle w:val="Odsekzoznamu"/>
        <w:tabs>
          <w:tab w:val="left" w:pos="4253"/>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816D0" w:rsidRPr="002A0C6C" w:rsidRDefault="003816D0" w:rsidP="002A0C6C">
      <w:pPr>
        <w:pStyle w:val="Odsekzoznamu"/>
        <w:tabs>
          <w:tab w:val="left" w:pos="4253"/>
        </w:tabs>
        <w:spacing w:after="0"/>
        <w:jc w:val="both"/>
        <w:rPr>
          <w:rFonts w:ascii="Times New Roman" w:hAnsi="Times New Roman" w:cs="Times New Roman"/>
          <w:sz w:val="24"/>
          <w:szCs w:val="24"/>
        </w:rPr>
      </w:pPr>
      <w:r>
        <w:rPr>
          <w:rFonts w:ascii="Times New Roman" w:hAnsi="Times New Roman" w:cs="Times New Roman"/>
          <w:sz w:val="24"/>
          <w:szCs w:val="24"/>
        </w:rPr>
        <w:t xml:space="preserve">Prevádzkovateľ pohrebiska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Nájomca</w:t>
      </w:r>
    </w:p>
    <w:sectPr w:rsidR="003816D0" w:rsidRPr="002A0C6C" w:rsidSect="008512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1F8B"/>
    <w:multiLevelType w:val="hybridMultilevel"/>
    <w:tmpl w:val="B4940D78"/>
    <w:lvl w:ilvl="0" w:tplc="041B0019">
      <w:start w:val="1"/>
      <w:numFmt w:val="lowerLetter"/>
      <w:lvlText w:val="%1."/>
      <w:lvlJc w:val="left"/>
      <w:pPr>
        <w:ind w:left="1440" w:hanging="360"/>
      </w:pPr>
    </w:lvl>
    <w:lvl w:ilvl="1" w:tplc="1946D5C8">
      <w:start w:val="1"/>
      <w:numFmt w:val="decimal"/>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nsid w:val="097A3420"/>
    <w:multiLevelType w:val="hybridMultilevel"/>
    <w:tmpl w:val="FF6ED7FA"/>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nsid w:val="09A70646"/>
    <w:multiLevelType w:val="hybridMultilevel"/>
    <w:tmpl w:val="A51EDB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E4825C2"/>
    <w:multiLevelType w:val="hybridMultilevel"/>
    <w:tmpl w:val="5FEC7B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EB56909"/>
    <w:multiLevelType w:val="hybridMultilevel"/>
    <w:tmpl w:val="A3CAE99A"/>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nsid w:val="115A6494"/>
    <w:multiLevelType w:val="hybridMultilevel"/>
    <w:tmpl w:val="813E94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1B62C85"/>
    <w:multiLevelType w:val="hybridMultilevel"/>
    <w:tmpl w:val="F3E05E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3AE2C39"/>
    <w:multiLevelType w:val="hybridMultilevel"/>
    <w:tmpl w:val="68E69BBC"/>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nsid w:val="17DF6F69"/>
    <w:multiLevelType w:val="hybridMultilevel"/>
    <w:tmpl w:val="C462A0EC"/>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nsid w:val="1F386F9C"/>
    <w:multiLevelType w:val="hybridMultilevel"/>
    <w:tmpl w:val="F4CA98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46C7CCB"/>
    <w:multiLevelType w:val="hybridMultilevel"/>
    <w:tmpl w:val="16AC3C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77F5E08"/>
    <w:multiLevelType w:val="hybridMultilevel"/>
    <w:tmpl w:val="B76E85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79B28F6"/>
    <w:multiLevelType w:val="hybridMultilevel"/>
    <w:tmpl w:val="854055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7F776F5"/>
    <w:multiLevelType w:val="hybridMultilevel"/>
    <w:tmpl w:val="3C2A7F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C3350B3"/>
    <w:multiLevelType w:val="hybridMultilevel"/>
    <w:tmpl w:val="4316F0EA"/>
    <w:lvl w:ilvl="0" w:tplc="041B0019">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nsid w:val="2E6469DE"/>
    <w:multiLevelType w:val="hybridMultilevel"/>
    <w:tmpl w:val="3C2A7F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FFD38FC"/>
    <w:multiLevelType w:val="hybridMultilevel"/>
    <w:tmpl w:val="F4CA98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2A47A6D"/>
    <w:multiLevelType w:val="hybridMultilevel"/>
    <w:tmpl w:val="E33633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8961C12"/>
    <w:multiLevelType w:val="hybridMultilevel"/>
    <w:tmpl w:val="336069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9FD2AE7"/>
    <w:multiLevelType w:val="hybridMultilevel"/>
    <w:tmpl w:val="2318A4C6"/>
    <w:lvl w:ilvl="0" w:tplc="BC1C28B8">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C2032CC"/>
    <w:multiLevelType w:val="hybridMultilevel"/>
    <w:tmpl w:val="7F6E26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10C6DC5"/>
    <w:multiLevelType w:val="hybridMultilevel"/>
    <w:tmpl w:val="12E423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4755A9E"/>
    <w:multiLevelType w:val="hybridMultilevel"/>
    <w:tmpl w:val="82043F76"/>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nsid w:val="54D07539"/>
    <w:multiLevelType w:val="hybridMultilevel"/>
    <w:tmpl w:val="6700E7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54A480F"/>
    <w:multiLevelType w:val="hybridMultilevel"/>
    <w:tmpl w:val="85E2AD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5C112F9"/>
    <w:multiLevelType w:val="hybridMultilevel"/>
    <w:tmpl w:val="1D0A84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2E64FE4"/>
    <w:multiLevelType w:val="hybridMultilevel"/>
    <w:tmpl w:val="279AB176"/>
    <w:lvl w:ilvl="0" w:tplc="29E6B506">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6484651A"/>
    <w:multiLevelType w:val="hybridMultilevel"/>
    <w:tmpl w:val="5540F8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6383ADA"/>
    <w:multiLevelType w:val="hybridMultilevel"/>
    <w:tmpl w:val="F7A88F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BEF05DC"/>
    <w:multiLevelType w:val="hybridMultilevel"/>
    <w:tmpl w:val="6700E7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6E7E2FB4"/>
    <w:multiLevelType w:val="hybridMultilevel"/>
    <w:tmpl w:val="A19C7C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52F5C0A"/>
    <w:multiLevelType w:val="hybridMultilevel"/>
    <w:tmpl w:val="59241C5E"/>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26"/>
  </w:num>
  <w:num w:numId="2">
    <w:abstractNumId w:val="11"/>
  </w:num>
  <w:num w:numId="3">
    <w:abstractNumId w:val="5"/>
  </w:num>
  <w:num w:numId="4">
    <w:abstractNumId w:val="15"/>
  </w:num>
  <w:num w:numId="5">
    <w:abstractNumId w:val="27"/>
  </w:num>
  <w:num w:numId="6">
    <w:abstractNumId w:val="1"/>
  </w:num>
  <w:num w:numId="7">
    <w:abstractNumId w:val="13"/>
  </w:num>
  <w:num w:numId="8">
    <w:abstractNumId w:val="18"/>
  </w:num>
  <w:num w:numId="9">
    <w:abstractNumId w:val="4"/>
  </w:num>
  <w:num w:numId="10">
    <w:abstractNumId w:val="6"/>
  </w:num>
  <w:num w:numId="11">
    <w:abstractNumId w:val="22"/>
  </w:num>
  <w:num w:numId="12">
    <w:abstractNumId w:val="17"/>
  </w:num>
  <w:num w:numId="13">
    <w:abstractNumId w:val="28"/>
  </w:num>
  <w:num w:numId="14">
    <w:abstractNumId w:val="30"/>
  </w:num>
  <w:num w:numId="15">
    <w:abstractNumId w:val="29"/>
  </w:num>
  <w:num w:numId="16">
    <w:abstractNumId w:val="23"/>
  </w:num>
  <w:num w:numId="17">
    <w:abstractNumId w:val="10"/>
  </w:num>
  <w:num w:numId="18">
    <w:abstractNumId w:val="20"/>
  </w:num>
  <w:num w:numId="19">
    <w:abstractNumId w:val="7"/>
  </w:num>
  <w:num w:numId="20">
    <w:abstractNumId w:val="8"/>
  </w:num>
  <w:num w:numId="21">
    <w:abstractNumId w:val="25"/>
  </w:num>
  <w:num w:numId="22">
    <w:abstractNumId w:val="9"/>
  </w:num>
  <w:num w:numId="23">
    <w:abstractNumId w:val="0"/>
  </w:num>
  <w:num w:numId="24">
    <w:abstractNumId w:val="16"/>
  </w:num>
  <w:num w:numId="25">
    <w:abstractNumId w:val="24"/>
  </w:num>
  <w:num w:numId="26">
    <w:abstractNumId w:val="12"/>
  </w:num>
  <w:num w:numId="27">
    <w:abstractNumId w:val="19"/>
  </w:num>
  <w:num w:numId="28">
    <w:abstractNumId w:val="2"/>
  </w:num>
  <w:num w:numId="29">
    <w:abstractNumId w:val="14"/>
  </w:num>
  <w:num w:numId="30">
    <w:abstractNumId w:val="21"/>
  </w:num>
  <w:num w:numId="31">
    <w:abstractNumId w:val="31"/>
  </w:num>
  <w:num w:numId="32">
    <w:abstractNumId w:val="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2A5EF9"/>
    <w:rsid w:val="000530A0"/>
    <w:rsid w:val="0007266A"/>
    <w:rsid w:val="000B01A0"/>
    <w:rsid w:val="000D7334"/>
    <w:rsid w:val="000F66EA"/>
    <w:rsid w:val="00105557"/>
    <w:rsid w:val="00120A11"/>
    <w:rsid w:val="001E76F2"/>
    <w:rsid w:val="001F7123"/>
    <w:rsid w:val="0021579F"/>
    <w:rsid w:val="00280719"/>
    <w:rsid w:val="002A08CA"/>
    <w:rsid w:val="002A0C6C"/>
    <w:rsid w:val="002A5EF9"/>
    <w:rsid w:val="002C272D"/>
    <w:rsid w:val="002C4846"/>
    <w:rsid w:val="003816D0"/>
    <w:rsid w:val="003D71C6"/>
    <w:rsid w:val="003E110D"/>
    <w:rsid w:val="00407A01"/>
    <w:rsid w:val="004711C2"/>
    <w:rsid w:val="004850D8"/>
    <w:rsid w:val="004A689C"/>
    <w:rsid w:val="00533DE0"/>
    <w:rsid w:val="005A761B"/>
    <w:rsid w:val="005C38FF"/>
    <w:rsid w:val="006212C0"/>
    <w:rsid w:val="006362C6"/>
    <w:rsid w:val="0069530F"/>
    <w:rsid w:val="006A4DC1"/>
    <w:rsid w:val="006F4F03"/>
    <w:rsid w:val="00747C5C"/>
    <w:rsid w:val="00756247"/>
    <w:rsid w:val="00782133"/>
    <w:rsid w:val="00790DDB"/>
    <w:rsid w:val="007A2EB7"/>
    <w:rsid w:val="007A673C"/>
    <w:rsid w:val="007F5582"/>
    <w:rsid w:val="00804D1E"/>
    <w:rsid w:val="00851298"/>
    <w:rsid w:val="008A6743"/>
    <w:rsid w:val="00904F37"/>
    <w:rsid w:val="00907BB7"/>
    <w:rsid w:val="00916CFC"/>
    <w:rsid w:val="00924097"/>
    <w:rsid w:val="009915B7"/>
    <w:rsid w:val="009B5D64"/>
    <w:rsid w:val="009F3265"/>
    <w:rsid w:val="00A31F01"/>
    <w:rsid w:val="00A61264"/>
    <w:rsid w:val="00A938EF"/>
    <w:rsid w:val="00AA51BC"/>
    <w:rsid w:val="00B86D10"/>
    <w:rsid w:val="00B87F99"/>
    <w:rsid w:val="00BA51FC"/>
    <w:rsid w:val="00BA74ED"/>
    <w:rsid w:val="00BC1DD6"/>
    <w:rsid w:val="00BF26D5"/>
    <w:rsid w:val="00C40BFF"/>
    <w:rsid w:val="00C45D68"/>
    <w:rsid w:val="00CA5037"/>
    <w:rsid w:val="00CF0B03"/>
    <w:rsid w:val="00DF0A87"/>
    <w:rsid w:val="00E0076D"/>
    <w:rsid w:val="00E05DDC"/>
    <w:rsid w:val="00E32765"/>
    <w:rsid w:val="00E75813"/>
    <w:rsid w:val="00F24960"/>
    <w:rsid w:val="00F4711A"/>
    <w:rsid w:val="00FA079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A5EF9"/>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1"/>
    <w:qFormat/>
    <w:rsid w:val="002A5EF9"/>
    <w:pPr>
      <w:ind w:left="720"/>
      <w:contextualSpacing/>
    </w:pPr>
  </w:style>
  <w:style w:type="paragraph" w:styleId="Textbubliny">
    <w:name w:val="Balloon Text"/>
    <w:basedOn w:val="Normlny"/>
    <w:link w:val="TextbublinyChar"/>
    <w:uiPriority w:val="99"/>
    <w:semiHidden/>
    <w:unhideWhenUsed/>
    <w:rsid w:val="002A5EF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A5EF9"/>
    <w:rPr>
      <w:rFonts w:ascii="Tahoma" w:hAnsi="Tahoma" w:cs="Tahoma"/>
      <w:sz w:val="16"/>
      <w:szCs w:val="16"/>
    </w:rPr>
  </w:style>
  <w:style w:type="table" w:styleId="Mriekatabuky">
    <w:name w:val="Table Grid"/>
    <w:basedOn w:val="Normlnatabuka"/>
    <w:uiPriority w:val="59"/>
    <w:rsid w:val="00C45D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basedOn w:val="Predvolenpsmoodseku"/>
    <w:uiPriority w:val="99"/>
    <w:unhideWhenUsed/>
    <w:rsid w:val="007F558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879</TotalTime>
  <Pages>13</Pages>
  <Words>2972</Words>
  <Characters>16945</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 Mihaľova</dc:creator>
  <cp:keywords/>
  <dc:description/>
  <cp:lastModifiedBy>Mirka Mihaľova</cp:lastModifiedBy>
  <cp:revision>10</cp:revision>
  <dcterms:created xsi:type="dcterms:W3CDTF">2021-04-29T11:48:00Z</dcterms:created>
  <dcterms:modified xsi:type="dcterms:W3CDTF">2021-05-06T07:18:00Z</dcterms:modified>
</cp:coreProperties>
</file>