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6B24A" w14:textId="198F223B" w:rsidR="00446006" w:rsidRPr="003C1799" w:rsidRDefault="00446006" w:rsidP="0008052D">
      <w:pPr>
        <w:jc w:val="center"/>
        <w:rPr>
          <w:b/>
          <w:sz w:val="28"/>
          <w:szCs w:val="28"/>
        </w:rPr>
      </w:pPr>
      <w:r w:rsidRPr="003C1799">
        <w:rPr>
          <w:b/>
          <w:sz w:val="28"/>
          <w:szCs w:val="28"/>
        </w:rPr>
        <w:t xml:space="preserve">Všeobecne záväzné nariadenie </w:t>
      </w:r>
      <w:r w:rsidR="003F1334">
        <w:rPr>
          <w:b/>
          <w:sz w:val="28"/>
          <w:szCs w:val="28"/>
        </w:rPr>
        <w:t xml:space="preserve">obce </w:t>
      </w:r>
      <w:r w:rsidR="00AA6756">
        <w:rPr>
          <w:b/>
          <w:sz w:val="28"/>
          <w:szCs w:val="28"/>
        </w:rPr>
        <w:t>Malá Ida</w:t>
      </w:r>
      <w:r w:rsidR="003F1334">
        <w:rPr>
          <w:b/>
          <w:sz w:val="28"/>
          <w:szCs w:val="28"/>
        </w:rPr>
        <w:t xml:space="preserve"> </w:t>
      </w:r>
      <w:r w:rsidR="0025070E">
        <w:rPr>
          <w:b/>
          <w:sz w:val="28"/>
          <w:szCs w:val="28"/>
        </w:rPr>
        <w:t xml:space="preserve">č. </w:t>
      </w:r>
      <w:r w:rsidR="008672CF">
        <w:rPr>
          <w:b/>
          <w:sz w:val="28"/>
          <w:szCs w:val="28"/>
        </w:rPr>
        <w:t>01</w:t>
      </w:r>
      <w:r w:rsidR="00FF5E5A">
        <w:rPr>
          <w:b/>
          <w:sz w:val="28"/>
          <w:szCs w:val="28"/>
        </w:rPr>
        <w:t>/</w:t>
      </w:r>
      <w:r w:rsidR="0025070E">
        <w:rPr>
          <w:b/>
          <w:sz w:val="28"/>
          <w:szCs w:val="28"/>
        </w:rPr>
        <w:t>2020</w:t>
      </w:r>
    </w:p>
    <w:p w14:paraId="6052A609" w14:textId="77777777" w:rsidR="00446006" w:rsidRPr="003C1799" w:rsidRDefault="00FB4F1C" w:rsidP="0008052D">
      <w:pPr>
        <w:jc w:val="center"/>
        <w:rPr>
          <w:b/>
          <w:sz w:val="28"/>
          <w:szCs w:val="28"/>
        </w:rPr>
      </w:pPr>
      <w:r>
        <w:rPr>
          <w:b/>
          <w:sz w:val="28"/>
          <w:szCs w:val="28"/>
        </w:rPr>
        <w:t>o</w:t>
      </w:r>
      <w:r w:rsidR="00AB5227" w:rsidRPr="00AB5227">
        <w:rPr>
          <w:b/>
          <w:sz w:val="28"/>
          <w:szCs w:val="28"/>
        </w:rPr>
        <w:t xml:space="preserve"> dodržiavaní čistoty na verejných priestranstvách, o ochrane verejnej zelene a o určení činností</w:t>
      </w:r>
      <w:r w:rsidR="00AB5227">
        <w:t xml:space="preserve">, </w:t>
      </w:r>
      <w:r w:rsidR="00AB5227" w:rsidRPr="00AB5227">
        <w:rPr>
          <w:b/>
          <w:sz w:val="28"/>
          <w:szCs w:val="28"/>
        </w:rPr>
        <w:t>ktorých vykonávanie je n</w:t>
      </w:r>
      <w:r w:rsidR="00A862CA">
        <w:rPr>
          <w:b/>
          <w:sz w:val="28"/>
          <w:szCs w:val="28"/>
        </w:rPr>
        <w:t>a</w:t>
      </w:r>
      <w:r w:rsidR="00AB5227" w:rsidRPr="00AB5227">
        <w:rPr>
          <w:b/>
          <w:sz w:val="28"/>
          <w:szCs w:val="28"/>
        </w:rPr>
        <w:t xml:space="preserve"> území obce zakázané alebo obmedzené</w:t>
      </w:r>
    </w:p>
    <w:p w14:paraId="5DB88959" w14:textId="77777777" w:rsidR="00446006" w:rsidRPr="003C1799" w:rsidRDefault="00446006" w:rsidP="0008052D">
      <w:pPr>
        <w:pStyle w:val="Obyajntext"/>
        <w:rPr>
          <w:rFonts w:ascii="Times New Roman" w:hAnsi="Times New Roman" w:cs="Times New Roman"/>
          <w:b/>
          <w:sz w:val="28"/>
          <w:szCs w:val="28"/>
        </w:rPr>
      </w:pPr>
    </w:p>
    <w:p w14:paraId="0B7A129F" w14:textId="77777777" w:rsidR="00446006" w:rsidRPr="003C1799" w:rsidRDefault="00446006" w:rsidP="0008052D">
      <w:pPr>
        <w:pStyle w:val="Obyajntext"/>
        <w:rPr>
          <w:rFonts w:ascii="Times New Roman" w:hAnsi="Times New Roman" w:cs="Times New Roman"/>
          <w:b/>
          <w:sz w:val="24"/>
          <w:szCs w:val="24"/>
        </w:rPr>
      </w:pPr>
    </w:p>
    <w:p w14:paraId="652917D4" w14:textId="77777777" w:rsidR="00446006" w:rsidRPr="003C1799" w:rsidRDefault="00446006" w:rsidP="0008052D">
      <w:pPr>
        <w:pStyle w:val="Obyajntext"/>
        <w:jc w:val="center"/>
        <w:rPr>
          <w:rFonts w:ascii="Times New Roman" w:hAnsi="Times New Roman" w:cs="Times New Roman"/>
          <w:b/>
          <w:sz w:val="24"/>
          <w:szCs w:val="24"/>
        </w:rPr>
      </w:pPr>
      <w:r w:rsidRPr="003C1799">
        <w:rPr>
          <w:rFonts w:ascii="Times New Roman" w:hAnsi="Times New Roman" w:cs="Times New Roman"/>
          <w:b/>
          <w:sz w:val="24"/>
          <w:szCs w:val="24"/>
        </w:rPr>
        <w:t xml:space="preserve">PRVÁ  ČASŤ  </w:t>
      </w:r>
    </w:p>
    <w:p w14:paraId="74841773" w14:textId="77777777" w:rsidR="00446006" w:rsidRPr="003C1799" w:rsidRDefault="00446006" w:rsidP="0008052D">
      <w:pPr>
        <w:pStyle w:val="Obyajntext"/>
        <w:jc w:val="center"/>
        <w:rPr>
          <w:rFonts w:ascii="Times New Roman" w:hAnsi="Times New Roman" w:cs="Times New Roman"/>
          <w:b/>
          <w:sz w:val="24"/>
          <w:szCs w:val="24"/>
        </w:rPr>
      </w:pPr>
      <w:r w:rsidRPr="003C1799">
        <w:rPr>
          <w:rFonts w:ascii="Times New Roman" w:hAnsi="Times New Roman" w:cs="Times New Roman"/>
          <w:b/>
          <w:sz w:val="24"/>
          <w:szCs w:val="24"/>
        </w:rPr>
        <w:t>VŠEOBECNÉ USTANOVENIA</w:t>
      </w:r>
    </w:p>
    <w:p w14:paraId="0A848526" w14:textId="77777777" w:rsidR="00446006" w:rsidRDefault="00446006" w:rsidP="0008052D">
      <w:pPr>
        <w:pStyle w:val="Obyajntext"/>
        <w:rPr>
          <w:rFonts w:ascii="Times New Roman" w:hAnsi="Times New Roman" w:cs="Times New Roman"/>
          <w:b/>
          <w:sz w:val="24"/>
          <w:szCs w:val="24"/>
        </w:rPr>
      </w:pPr>
    </w:p>
    <w:p w14:paraId="18F4CBB6"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 1</w:t>
      </w:r>
    </w:p>
    <w:p w14:paraId="0237D4D8"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 xml:space="preserve"> </w:t>
      </w:r>
      <w:r w:rsidR="006803D9" w:rsidRPr="004864E5">
        <w:rPr>
          <w:rFonts w:ascii="Times New Roman" w:hAnsi="Times New Roman" w:cs="Times New Roman"/>
          <w:b/>
          <w:sz w:val="24"/>
          <w:szCs w:val="24"/>
        </w:rPr>
        <w:t xml:space="preserve">Splnomocnenie </w:t>
      </w:r>
      <w:r w:rsidRPr="004864E5">
        <w:rPr>
          <w:rFonts w:ascii="Times New Roman" w:hAnsi="Times New Roman" w:cs="Times New Roman"/>
          <w:b/>
          <w:sz w:val="24"/>
          <w:szCs w:val="24"/>
        </w:rPr>
        <w:t xml:space="preserve">a predmet </w:t>
      </w:r>
    </w:p>
    <w:p w14:paraId="32ED2023" w14:textId="77777777" w:rsidR="00446006" w:rsidRPr="003C1799" w:rsidRDefault="00446006" w:rsidP="0008052D">
      <w:pPr>
        <w:pStyle w:val="Obyajntext"/>
        <w:jc w:val="center"/>
        <w:rPr>
          <w:rFonts w:ascii="Times New Roman" w:hAnsi="Times New Roman" w:cs="Times New Roman"/>
          <w:b/>
          <w:sz w:val="24"/>
          <w:szCs w:val="24"/>
        </w:rPr>
      </w:pPr>
    </w:p>
    <w:p w14:paraId="4DF6A500" w14:textId="2AE20579" w:rsidR="00FB4F1C" w:rsidRPr="00E60770" w:rsidRDefault="003B57DC" w:rsidP="0008052D">
      <w:pPr>
        <w:pStyle w:val="Obyajntext"/>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Obec </w:t>
      </w:r>
      <w:r w:rsidR="00AA6756">
        <w:rPr>
          <w:rFonts w:ascii="Times New Roman" w:hAnsi="Times New Roman" w:cs="Times New Roman"/>
          <w:sz w:val="24"/>
          <w:szCs w:val="24"/>
        </w:rPr>
        <w:t>Malá Ida</w:t>
      </w:r>
      <w:r w:rsidR="00446006">
        <w:rPr>
          <w:rFonts w:ascii="Times New Roman" w:hAnsi="Times New Roman" w:cs="Times New Roman"/>
          <w:sz w:val="24"/>
          <w:szCs w:val="24"/>
        </w:rPr>
        <w:t xml:space="preserve"> (ďalej len „</w:t>
      </w:r>
      <w:r>
        <w:rPr>
          <w:rFonts w:ascii="Times New Roman" w:hAnsi="Times New Roman" w:cs="Times New Roman"/>
          <w:sz w:val="24"/>
          <w:szCs w:val="24"/>
        </w:rPr>
        <w:t>obec</w:t>
      </w:r>
      <w:r w:rsidR="00446006">
        <w:rPr>
          <w:rFonts w:ascii="Times New Roman" w:hAnsi="Times New Roman" w:cs="Times New Roman"/>
          <w:sz w:val="24"/>
          <w:szCs w:val="24"/>
        </w:rPr>
        <w:t xml:space="preserve">“) vydáva toto všeobecne záväzné nariadenie (ďalej len „nariadenie“) pri výkone samosprávy podľa § 4 ods. 5 písm. a) </w:t>
      </w:r>
      <w:r w:rsidR="00446006" w:rsidRPr="00663D9C">
        <w:rPr>
          <w:rFonts w:ascii="Times New Roman" w:hAnsi="Times New Roman" w:cs="Times New Roman"/>
          <w:sz w:val="24"/>
          <w:szCs w:val="24"/>
        </w:rPr>
        <w:t xml:space="preserve">bod 2. </w:t>
      </w:r>
      <w:r w:rsidRPr="00663D9C">
        <w:rPr>
          <w:rFonts w:ascii="Times New Roman" w:hAnsi="Times New Roman" w:cs="Times New Roman"/>
          <w:sz w:val="24"/>
          <w:szCs w:val="24"/>
        </w:rPr>
        <w:t>a 5.</w:t>
      </w:r>
      <w:r>
        <w:rPr>
          <w:rFonts w:ascii="Times New Roman" w:hAnsi="Times New Roman" w:cs="Times New Roman"/>
          <w:sz w:val="24"/>
          <w:szCs w:val="24"/>
        </w:rPr>
        <w:t xml:space="preserve"> </w:t>
      </w:r>
      <w:r w:rsidR="00446006">
        <w:rPr>
          <w:rFonts w:ascii="Times New Roman" w:hAnsi="Times New Roman" w:cs="Times New Roman"/>
          <w:sz w:val="24"/>
          <w:szCs w:val="24"/>
        </w:rPr>
        <w:t>zákona SNR č. 369/1990 Zb. o obecnom zriadení v znení neskorších predpisov (ďalej len „zákon o</w:t>
      </w:r>
      <w:r w:rsidR="001F3597">
        <w:rPr>
          <w:rFonts w:ascii="Times New Roman" w:hAnsi="Times New Roman" w:cs="Times New Roman"/>
          <w:sz w:val="24"/>
          <w:szCs w:val="24"/>
        </w:rPr>
        <w:t xml:space="preserve"> obecnom </w:t>
      </w:r>
      <w:r w:rsidR="00446006">
        <w:rPr>
          <w:rFonts w:ascii="Times New Roman" w:hAnsi="Times New Roman" w:cs="Times New Roman"/>
          <w:sz w:val="24"/>
          <w:szCs w:val="24"/>
        </w:rPr>
        <w:t>zriadení“) na základe zákonn</w:t>
      </w:r>
      <w:r w:rsidR="009E4541">
        <w:rPr>
          <w:rFonts w:ascii="Times New Roman" w:hAnsi="Times New Roman" w:cs="Times New Roman"/>
          <w:sz w:val="24"/>
          <w:szCs w:val="24"/>
        </w:rPr>
        <w:t>ých</w:t>
      </w:r>
      <w:r w:rsidR="00446006">
        <w:rPr>
          <w:rFonts w:ascii="Times New Roman" w:hAnsi="Times New Roman" w:cs="Times New Roman"/>
          <w:sz w:val="24"/>
          <w:szCs w:val="24"/>
        </w:rPr>
        <w:t xml:space="preserve"> splnomocnen</w:t>
      </w:r>
      <w:r w:rsidR="009E4541">
        <w:rPr>
          <w:rFonts w:ascii="Times New Roman" w:hAnsi="Times New Roman" w:cs="Times New Roman"/>
          <w:sz w:val="24"/>
          <w:szCs w:val="24"/>
        </w:rPr>
        <w:t>í</w:t>
      </w:r>
      <w:r w:rsidR="00446006">
        <w:rPr>
          <w:rFonts w:ascii="Times New Roman" w:hAnsi="Times New Roman" w:cs="Times New Roman"/>
          <w:sz w:val="24"/>
          <w:szCs w:val="24"/>
        </w:rPr>
        <w:t xml:space="preserve"> obsiahnut</w:t>
      </w:r>
      <w:r w:rsidR="009E4541">
        <w:rPr>
          <w:rFonts w:ascii="Times New Roman" w:hAnsi="Times New Roman" w:cs="Times New Roman"/>
          <w:sz w:val="24"/>
          <w:szCs w:val="24"/>
        </w:rPr>
        <w:t>ých</w:t>
      </w:r>
      <w:r w:rsidR="00446006">
        <w:rPr>
          <w:rFonts w:ascii="Times New Roman" w:hAnsi="Times New Roman" w:cs="Times New Roman"/>
          <w:sz w:val="24"/>
          <w:szCs w:val="24"/>
        </w:rPr>
        <w:t xml:space="preserve"> v </w:t>
      </w:r>
      <w:r w:rsidR="001F3597">
        <w:rPr>
          <w:rFonts w:ascii="Times New Roman" w:hAnsi="Times New Roman" w:cs="Times New Roman"/>
          <w:sz w:val="24"/>
          <w:szCs w:val="24"/>
        </w:rPr>
        <w:t xml:space="preserve">§ 4 </w:t>
      </w:r>
      <w:r w:rsidR="00446006" w:rsidRPr="00446006">
        <w:rPr>
          <w:rFonts w:ascii="Times New Roman" w:hAnsi="Times New Roman" w:cs="Times New Roman"/>
          <w:sz w:val="24"/>
          <w:szCs w:val="24"/>
        </w:rPr>
        <w:t>odsek</w:t>
      </w:r>
      <w:r w:rsidR="001F3597">
        <w:rPr>
          <w:rFonts w:ascii="Times New Roman" w:hAnsi="Times New Roman" w:cs="Times New Roman"/>
          <w:sz w:val="24"/>
          <w:szCs w:val="24"/>
        </w:rPr>
        <w:t>u</w:t>
      </w:r>
      <w:r w:rsidR="00446006" w:rsidRPr="00446006">
        <w:rPr>
          <w:rFonts w:ascii="Times New Roman" w:hAnsi="Times New Roman" w:cs="Times New Roman"/>
          <w:sz w:val="24"/>
          <w:szCs w:val="24"/>
        </w:rPr>
        <w:t xml:space="preserve"> 3 písm. g)</w:t>
      </w:r>
      <w:r>
        <w:rPr>
          <w:rFonts w:ascii="Times New Roman" w:hAnsi="Times New Roman" w:cs="Times New Roman"/>
          <w:sz w:val="24"/>
          <w:szCs w:val="24"/>
        </w:rPr>
        <w:t xml:space="preserve">,  h) a n) </w:t>
      </w:r>
      <w:r w:rsidR="001F3597">
        <w:rPr>
          <w:rFonts w:ascii="Times New Roman" w:hAnsi="Times New Roman" w:cs="Times New Roman"/>
          <w:sz w:val="24"/>
          <w:szCs w:val="24"/>
        </w:rPr>
        <w:t>zákona  o obecnom zriadení</w:t>
      </w:r>
      <w:r w:rsidR="009E4541">
        <w:rPr>
          <w:rFonts w:ascii="Times New Roman" w:hAnsi="Times New Roman" w:cs="Times New Roman"/>
          <w:sz w:val="24"/>
          <w:szCs w:val="24"/>
        </w:rPr>
        <w:t xml:space="preserve"> a v osobitných pr</w:t>
      </w:r>
      <w:r w:rsidR="00855BC1">
        <w:rPr>
          <w:rFonts w:ascii="Times New Roman" w:hAnsi="Times New Roman" w:cs="Times New Roman"/>
          <w:sz w:val="24"/>
          <w:szCs w:val="24"/>
        </w:rPr>
        <w:t>e</w:t>
      </w:r>
      <w:r w:rsidR="009E4541">
        <w:rPr>
          <w:rFonts w:ascii="Times New Roman" w:hAnsi="Times New Roman" w:cs="Times New Roman"/>
          <w:sz w:val="24"/>
          <w:szCs w:val="24"/>
        </w:rPr>
        <w:t>dpisoch.</w:t>
      </w:r>
      <w:r w:rsidR="00DD2BD3">
        <w:rPr>
          <w:rStyle w:val="Odkaznapoznmkupodiarou"/>
          <w:rFonts w:ascii="Times New Roman" w:hAnsi="Times New Roman"/>
          <w:sz w:val="24"/>
          <w:szCs w:val="24"/>
        </w:rPr>
        <w:footnoteReference w:id="1"/>
      </w:r>
    </w:p>
    <w:p w14:paraId="0A24CA05" w14:textId="77777777" w:rsidR="00A862CA" w:rsidRPr="002974A3" w:rsidRDefault="00446006" w:rsidP="0008052D">
      <w:pPr>
        <w:pStyle w:val="Odsekzoznamu"/>
        <w:numPr>
          <w:ilvl w:val="0"/>
          <w:numId w:val="1"/>
        </w:numPr>
        <w:ind w:left="0" w:firstLine="360"/>
        <w:jc w:val="both"/>
      </w:pPr>
      <w:r w:rsidRPr="003C1799">
        <w:t xml:space="preserve">Účelom tohto nariadenia </w:t>
      </w:r>
      <w:r>
        <w:t>je</w:t>
      </w:r>
      <w:r w:rsidR="003B57DC">
        <w:t xml:space="preserve"> zabezpečenie čistoty a verejného poriadku v obci, a tým </w:t>
      </w:r>
      <w:r>
        <w:t xml:space="preserve"> </w:t>
      </w:r>
      <w:r w:rsidR="007D7982">
        <w:t>utváranie a ochrana zdravých podmienok a zdravého</w:t>
      </w:r>
      <w:r w:rsidRPr="003C1799">
        <w:t xml:space="preserve"> spôsob</w:t>
      </w:r>
      <w:r w:rsidR="007D7982">
        <w:t>u</w:t>
      </w:r>
      <w:r w:rsidRPr="003C1799">
        <w:t xml:space="preserve"> </w:t>
      </w:r>
      <w:r>
        <w:t xml:space="preserve">života a práce obyvateľov </w:t>
      </w:r>
      <w:r w:rsidR="003B57DC">
        <w:t>obce</w:t>
      </w:r>
      <w:r>
        <w:t xml:space="preserve"> a</w:t>
      </w:r>
      <w:r w:rsidR="003B57DC">
        <w:t xml:space="preserve"> ochrana</w:t>
      </w:r>
      <w:r w:rsidRPr="003C1799">
        <w:t xml:space="preserve"> životné</w:t>
      </w:r>
      <w:r w:rsidR="003B57DC">
        <w:t>ho prostredia</w:t>
      </w:r>
      <w:r w:rsidR="008C5E60">
        <w:t xml:space="preserve"> v </w:t>
      </w:r>
      <w:r w:rsidR="003B57DC">
        <w:t>obci</w:t>
      </w:r>
      <w:r w:rsidRPr="003C1799">
        <w:t xml:space="preserve">. </w:t>
      </w:r>
      <w:r w:rsidR="00A862CA">
        <w:t>C</w:t>
      </w:r>
      <w:r w:rsidR="00A862CA" w:rsidRPr="002974A3">
        <w:t xml:space="preserve">ieľom </w:t>
      </w:r>
      <w:r w:rsidR="00A862CA">
        <w:t>ustanovenia</w:t>
      </w:r>
      <w:r w:rsidR="00A862CA" w:rsidRPr="002974A3">
        <w:t xml:space="preserve"> činností, ktorých vykonávanie je zakázané alebo obmedzené na určitý čas alebo na určitom mieste</w:t>
      </w:r>
      <w:r w:rsidR="00A862CA">
        <w:t xml:space="preserve"> v obci</w:t>
      </w:r>
      <w:r w:rsidR="00A862CA" w:rsidRPr="002974A3">
        <w:t xml:space="preserve"> </w:t>
      </w:r>
      <w:r w:rsidR="00A862CA">
        <w:t xml:space="preserve">je </w:t>
      </w:r>
      <w:r w:rsidR="00A862CA" w:rsidRPr="002974A3">
        <w:t>utvárania zdravých medziľ</w:t>
      </w:r>
      <w:r w:rsidR="00A862CA">
        <w:t>udských a susedských vzťahov v obci a napomáhanie</w:t>
      </w:r>
      <w:r w:rsidR="00A862CA" w:rsidRPr="002974A3">
        <w:t xml:space="preserve"> vytváraniu pokojného prostredia pre ž</w:t>
      </w:r>
      <w:r w:rsidR="00A862CA">
        <w:t>ivot obyvateľov a návštevníkov o</w:t>
      </w:r>
      <w:r w:rsidR="00A862CA" w:rsidRPr="002974A3">
        <w:t>bce.</w:t>
      </w:r>
    </w:p>
    <w:p w14:paraId="4066CD33" w14:textId="77777777" w:rsidR="00446006" w:rsidRPr="003C1799" w:rsidRDefault="00446006" w:rsidP="0008052D">
      <w:pPr>
        <w:pStyle w:val="Obyajntext"/>
        <w:rPr>
          <w:rFonts w:ascii="Times New Roman" w:hAnsi="Times New Roman" w:cs="Times New Roman"/>
          <w:sz w:val="24"/>
          <w:szCs w:val="24"/>
        </w:rPr>
      </w:pPr>
    </w:p>
    <w:p w14:paraId="42DAFDE3"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 2</w:t>
      </w:r>
    </w:p>
    <w:p w14:paraId="664AB791"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Pôsobnosť</w:t>
      </w:r>
    </w:p>
    <w:p w14:paraId="5B71282A" w14:textId="77777777" w:rsidR="00446006" w:rsidRPr="003C1799" w:rsidRDefault="00446006" w:rsidP="0008052D">
      <w:pPr>
        <w:pStyle w:val="Obyajntext"/>
        <w:jc w:val="center"/>
        <w:rPr>
          <w:rFonts w:ascii="Times New Roman" w:hAnsi="Times New Roman" w:cs="Times New Roman"/>
          <w:sz w:val="24"/>
          <w:szCs w:val="24"/>
        </w:rPr>
      </w:pPr>
    </w:p>
    <w:p w14:paraId="1F1EC214" w14:textId="77777777" w:rsidR="00446006" w:rsidRDefault="00446006" w:rsidP="0008052D">
      <w:pPr>
        <w:pStyle w:val="Obyajntext"/>
        <w:numPr>
          <w:ilvl w:val="0"/>
          <w:numId w:val="17"/>
        </w:numPr>
        <w:ind w:left="0" w:firstLine="360"/>
        <w:jc w:val="both"/>
        <w:rPr>
          <w:rFonts w:ascii="Times New Roman" w:hAnsi="Times New Roman" w:cs="Times New Roman"/>
          <w:sz w:val="24"/>
          <w:szCs w:val="24"/>
        </w:rPr>
      </w:pPr>
      <w:r w:rsidRPr="003C1799">
        <w:rPr>
          <w:rFonts w:ascii="Times New Roman" w:hAnsi="Times New Roman" w:cs="Times New Roman"/>
          <w:sz w:val="24"/>
          <w:szCs w:val="24"/>
        </w:rPr>
        <w:t xml:space="preserve">Ustanovenia tohto nariadenia sú záväzné pre všetky </w:t>
      </w:r>
      <w:r w:rsidR="00AB406B">
        <w:rPr>
          <w:rFonts w:ascii="Times New Roman" w:hAnsi="Times New Roman" w:cs="Times New Roman"/>
          <w:sz w:val="24"/>
          <w:szCs w:val="24"/>
        </w:rPr>
        <w:t xml:space="preserve">právnické osoby a fyzické osoby </w:t>
      </w:r>
      <w:r w:rsidRPr="003C1799">
        <w:rPr>
          <w:rFonts w:ascii="Times New Roman" w:hAnsi="Times New Roman" w:cs="Times New Roman"/>
          <w:sz w:val="24"/>
          <w:szCs w:val="24"/>
        </w:rPr>
        <w:t>zdržiavajúce sa</w:t>
      </w:r>
      <w:r w:rsidR="00121A55">
        <w:rPr>
          <w:rFonts w:ascii="Times New Roman" w:hAnsi="Times New Roman" w:cs="Times New Roman"/>
          <w:sz w:val="24"/>
          <w:szCs w:val="24"/>
        </w:rPr>
        <w:t>, majúce sídlo</w:t>
      </w:r>
      <w:r w:rsidRPr="003C1799">
        <w:rPr>
          <w:rFonts w:ascii="Times New Roman" w:hAnsi="Times New Roman" w:cs="Times New Roman"/>
          <w:sz w:val="24"/>
          <w:szCs w:val="24"/>
        </w:rPr>
        <w:t xml:space="preserve"> </w:t>
      </w:r>
      <w:r w:rsidR="004C5EEF">
        <w:rPr>
          <w:rFonts w:ascii="Times New Roman" w:hAnsi="Times New Roman" w:cs="Times New Roman"/>
          <w:sz w:val="24"/>
          <w:szCs w:val="24"/>
        </w:rPr>
        <w:t xml:space="preserve">alebo vykonávajúce pôsobnosť </w:t>
      </w:r>
      <w:r w:rsidRPr="003C1799">
        <w:rPr>
          <w:rFonts w:ascii="Times New Roman" w:hAnsi="Times New Roman" w:cs="Times New Roman"/>
          <w:sz w:val="24"/>
          <w:szCs w:val="24"/>
        </w:rPr>
        <w:t xml:space="preserve">na území </w:t>
      </w:r>
      <w:r w:rsidR="003B57DC">
        <w:rPr>
          <w:rFonts w:ascii="Times New Roman" w:hAnsi="Times New Roman" w:cs="Times New Roman"/>
          <w:sz w:val="24"/>
          <w:szCs w:val="24"/>
        </w:rPr>
        <w:t>obce</w:t>
      </w:r>
      <w:r w:rsidRPr="003C1799">
        <w:rPr>
          <w:rFonts w:ascii="Times New Roman" w:hAnsi="Times New Roman" w:cs="Times New Roman"/>
          <w:sz w:val="24"/>
          <w:szCs w:val="24"/>
        </w:rPr>
        <w:t xml:space="preserve">. </w:t>
      </w:r>
    </w:p>
    <w:p w14:paraId="7A08458A" w14:textId="77777777" w:rsidR="001678B1" w:rsidRDefault="001678B1" w:rsidP="0008052D">
      <w:pPr>
        <w:numPr>
          <w:ilvl w:val="0"/>
          <w:numId w:val="17"/>
        </w:numPr>
        <w:ind w:left="0" w:firstLine="360"/>
        <w:jc w:val="both"/>
      </w:pPr>
      <w:r>
        <w:t xml:space="preserve">Toto nariadenie </w:t>
      </w:r>
      <w:r w:rsidRPr="001678B1">
        <w:t>sa nevzťahuje</w:t>
      </w:r>
      <w:r>
        <w:t xml:space="preserve"> na služobných psov používaných podľa osobitných predpisov.</w:t>
      </w:r>
      <w:r>
        <w:rPr>
          <w:rStyle w:val="Odkaznapoznmkupodiarou"/>
        </w:rPr>
        <w:footnoteReference w:id="2"/>
      </w:r>
    </w:p>
    <w:p w14:paraId="2A60BBE4" w14:textId="77777777" w:rsidR="00446006" w:rsidRPr="003C1799" w:rsidRDefault="00446006" w:rsidP="0008052D">
      <w:pPr>
        <w:pStyle w:val="Obyajntext"/>
        <w:rPr>
          <w:rFonts w:ascii="Times New Roman" w:hAnsi="Times New Roman" w:cs="Times New Roman"/>
          <w:sz w:val="24"/>
          <w:szCs w:val="24"/>
        </w:rPr>
      </w:pPr>
    </w:p>
    <w:p w14:paraId="5C14DDF0"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 3</w:t>
      </w:r>
    </w:p>
    <w:p w14:paraId="27931E4D" w14:textId="77777777" w:rsidR="00446006" w:rsidRPr="004864E5" w:rsidRDefault="00446006" w:rsidP="0008052D">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t>Vymedzenie základných pojmov</w:t>
      </w:r>
    </w:p>
    <w:p w14:paraId="51FE28D8" w14:textId="77777777" w:rsidR="00FB4F1C" w:rsidRPr="003F1334" w:rsidRDefault="00FB4F1C" w:rsidP="0008052D">
      <w:pPr>
        <w:pStyle w:val="Obyajntext"/>
        <w:jc w:val="both"/>
        <w:rPr>
          <w:rFonts w:ascii="Times New Roman" w:hAnsi="Times New Roman" w:cs="Times New Roman"/>
          <w:color w:val="FF0000"/>
          <w:sz w:val="24"/>
          <w:szCs w:val="24"/>
        </w:rPr>
      </w:pPr>
    </w:p>
    <w:p w14:paraId="1E71BB24" w14:textId="77777777" w:rsidR="00035E3A" w:rsidRPr="00BA4F45" w:rsidRDefault="00855BC1" w:rsidP="00BA4F45">
      <w:pPr>
        <w:pStyle w:val="Obyajntext"/>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Na účely tohto nariadenia je v</w:t>
      </w:r>
      <w:r w:rsidRPr="00855BC1">
        <w:rPr>
          <w:rFonts w:ascii="Times New Roman" w:hAnsi="Times New Roman" w:cs="Times New Roman"/>
          <w:sz w:val="24"/>
          <w:szCs w:val="24"/>
        </w:rPr>
        <w:t>erejné priestranstvo ulica, námestie, park, trhovisko</w:t>
      </w:r>
      <w:r w:rsidR="00A74C9A">
        <w:rPr>
          <w:rFonts w:ascii="Times New Roman" w:hAnsi="Times New Roman" w:cs="Times New Roman"/>
          <w:sz w:val="24"/>
          <w:szCs w:val="24"/>
        </w:rPr>
        <w:t>,</w:t>
      </w:r>
      <w:r w:rsidR="002E2182">
        <w:rPr>
          <w:rFonts w:ascii="Times New Roman" w:hAnsi="Times New Roman" w:cs="Times New Roman"/>
          <w:sz w:val="24"/>
          <w:szCs w:val="24"/>
        </w:rPr>
        <w:t xml:space="preserve"> </w:t>
      </w:r>
      <w:r w:rsidRPr="00855BC1">
        <w:rPr>
          <w:rFonts w:ascii="Times New Roman" w:hAnsi="Times New Roman" w:cs="Times New Roman"/>
          <w:sz w:val="24"/>
          <w:szCs w:val="24"/>
        </w:rPr>
        <w:t>a iný priestor prístupný verejnosti bez obmedzenia, ktorý bez ohľadu na vlastnícke vzťahy slúži na všeobecné užívanie, ak osobitný zákon neustanovuje inak.</w:t>
      </w:r>
      <w:r>
        <w:rPr>
          <w:rStyle w:val="Odkaznapoznmkupodiarou"/>
          <w:rFonts w:ascii="Times New Roman" w:hAnsi="Times New Roman"/>
          <w:sz w:val="24"/>
          <w:szCs w:val="24"/>
        </w:rPr>
        <w:footnoteReference w:id="3"/>
      </w:r>
    </w:p>
    <w:p w14:paraId="0C25114C" w14:textId="77777777" w:rsidR="00035E3A" w:rsidRPr="00BA4F45" w:rsidRDefault="00170496" w:rsidP="00BA4F45">
      <w:pPr>
        <w:pStyle w:val="Odsekzoznamu"/>
        <w:numPr>
          <w:ilvl w:val="0"/>
          <w:numId w:val="2"/>
        </w:numPr>
        <w:autoSpaceDE w:val="0"/>
        <w:autoSpaceDN w:val="0"/>
        <w:adjustRightInd w:val="0"/>
        <w:ind w:left="0" w:firstLine="360"/>
        <w:jc w:val="both"/>
        <w:rPr>
          <w:rFonts w:ascii="TimesNewRomanPSMT" w:hAnsi="TimesNewRomanPSMT" w:cs="TimesNewRomanPSMT"/>
          <w:color w:val="000000"/>
        </w:rPr>
      </w:pPr>
      <w:r>
        <w:t>Na účely tohto nariadenia je v</w:t>
      </w:r>
      <w:r w:rsidRPr="00170496">
        <w:rPr>
          <w:rFonts w:ascii="TimesNewRomanPSMT" w:hAnsi="TimesNewRomanPSMT" w:cs="TimesNewRomanPSMT"/>
          <w:color w:val="000000"/>
        </w:rPr>
        <w:t xml:space="preserve">erejne prístupným miestom okrem verejného priestranstva aj každé miesto, slúžiace trvale alebo prechodne verejnosti, je pre tento účel zriadené, je prístupné voľne alebo za úplatu. Sú to parky, nástupiská, prístrešky zastávok verejnej hromadnej dopravy, predajne potravín a iné predajne, prevádzky poskytujúce služby, </w:t>
      </w:r>
      <w:r w:rsidRPr="00170496">
        <w:rPr>
          <w:rFonts w:ascii="TimesNewRomanPSMT" w:hAnsi="TimesNewRomanPSMT" w:cs="TimesNewRomanPSMT"/>
          <w:color w:val="000000"/>
        </w:rPr>
        <w:lastRenderedPageBreak/>
        <w:t xml:space="preserve">parkoviská motorových vozidiel, športoviská, ihriská, budova samosprávy, cintorín a pietne miesta, areál </w:t>
      </w:r>
      <w:r w:rsidR="005F1E40" w:rsidRPr="00BA4F45">
        <w:rPr>
          <w:rFonts w:ascii="TimesNewRomanPSMT" w:hAnsi="TimesNewRomanPSMT" w:cs="TimesNewRomanPSMT"/>
        </w:rPr>
        <w:t xml:space="preserve">školského </w:t>
      </w:r>
      <w:r w:rsidRPr="00BA4F45">
        <w:rPr>
          <w:rFonts w:ascii="TimesNewRomanPSMT" w:hAnsi="TimesNewRomanPSMT" w:cs="TimesNewRomanPSMT"/>
        </w:rPr>
        <w:t>zariadenia</w:t>
      </w:r>
      <w:r w:rsidRPr="00170496">
        <w:rPr>
          <w:rFonts w:ascii="TimesNewRomanPSMT" w:hAnsi="TimesNewRomanPSMT" w:cs="TimesNewRomanPSMT"/>
          <w:color w:val="000000"/>
        </w:rPr>
        <w:t>, verejne prístupné pozemky priľahlé k bytovým domom a iným stavbám a ostatné verejne prístupné pozemky, pokiaľ nie sú verejným priestranstvom.</w:t>
      </w:r>
    </w:p>
    <w:p w14:paraId="05155373" w14:textId="77777777" w:rsidR="00121A55" w:rsidRPr="00E60770" w:rsidRDefault="00C72FB2" w:rsidP="0008052D">
      <w:pPr>
        <w:pStyle w:val="Obyajntext"/>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Na účely tohto nariadenia sa pod pojmom </w:t>
      </w:r>
      <w:r w:rsidR="005672A4">
        <w:rPr>
          <w:rFonts w:ascii="Times New Roman" w:hAnsi="Times New Roman" w:cs="Times New Roman"/>
          <w:sz w:val="24"/>
          <w:szCs w:val="24"/>
        </w:rPr>
        <w:t xml:space="preserve">verejná zeleň </w:t>
      </w:r>
      <w:r w:rsidR="00B01E46" w:rsidRPr="00B01E46">
        <w:rPr>
          <w:rFonts w:ascii="Times New Roman" w:hAnsi="Times New Roman" w:cs="Times New Roman"/>
          <w:sz w:val="24"/>
          <w:szCs w:val="24"/>
        </w:rPr>
        <w:t>rozumie</w:t>
      </w:r>
      <w:r w:rsidR="00D05992">
        <w:rPr>
          <w:rFonts w:ascii="Times New Roman" w:hAnsi="Times New Roman" w:cs="Times New Roman"/>
          <w:sz w:val="24"/>
          <w:szCs w:val="24"/>
        </w:rPr>
        <w:t xml:space="preserve"> súhrn všetkých voľne rastúcich, </w:t>
      </w:r>
      <w:r w:rsidR="002A779E" w:rsidRPr="002A779E">
        <w:rPr>
          <w:rFonts w:ascii="Times New Roman" w:hAnsi="Times New Roman" w:cs="Times New Roman"/>
          <w:sz w:val="24"/>
          <w:szCs w:val="24"/>
        </w:rPr>
        <w:t>prirodzeným spôsobom alebo zámerným cieľavedomým založením a usmerňovaním</w:t>
      </w:r>
      <w:r w:rsidR="002A779E">
        <w:rPr>
          <w:rFonts w:ascii="Times New Roman" w:hAnsi="Times New Roman" w:cs="Times New Roman"/>
          <w:sz w:val="24"/>
          <w:szCs w:val="24"/>
        </w:rPr>
        <w:t xml:space="preserve"> </w:t>
      </w:r>
      <w:r w:rsidR="002A779E" w:rsidRPr="002A779E">
        <w:rPr>
          <w:rFonts w:ascii="Times New Roman" w:hAnsi="Times New Roman" w:cs="Times New Roman"/>
          <w:sz w:val="24"/>
          <w:szCs w:val="24"/>
        </w:rPr>
        <w:t>č</w:t>
      </w:r>
      <w:r w:rsidR="00D05992">
        <w:rPr>
          <w:rFonts w:ascii="Times New Roman" w:hAnsi="Times New Roman" w:cs="Times New Roman"/>
          <w:sz w:val="24"/>
          <w:szCs w:val="24"/>
        </w:rPr>
        <w:t>lovekom,</w:t>
      </w:r>
      <w:r w:rsidR="002A779E">
        <w:rPr>
          <w:rFonts w:ascii="Times New Roman" w:hAnsi="Times New Roman" w:cs="Times New Roman"/>
          <w:sz w:val="24"/>
          <w:szCs w:val="24"/>
        </w:rPr>
        <w:t xml:space="preserve"> </w:t>
      </w:r>
      <w:r w:rsidR="00B01E46" w:rsidRPr="002A779E">
        <w:rPr>
          <w:rFonts w:ascii="Times New Roman" w:hAnsi="Times New Roman" w:cs="Times New Roman"/>
          <w:sz w:val="24"/>
          <w:szCs w:val="24"/>
        </w:rPr>
        <w:t>a verejne prístupných vegetačných formácií nachádzajúcich sa na</w:t>
      </w:r>
      <w:r w:rsidR="00446006" w:rsidRPr="002A779E">
        <w:rPr>
          <w:rFonts w:ascii="Times New Roman" w:hAnsi="Times New Roman" w:cs="Times New Roman"/>
          <w:sz w:val="24"/>
          <w:szCs w:val="24"/>
        </w:rPr>
        <w:t xml:space="preserve"> miesta</w:t>
      </w:r>
      <w:r w:rsidR="00B01E46" w:rsidRPr="002A779E">
        <w:rPr>
          <w:rFonts w:ascii="Times New Roman" w:hAnsi="Times New Roman" w:cs="Times New Roman"/>
          <w:sz w:val="24"/>
          <w:szCs w:val="24"/>
        </w:rPr>
        <w:t>ch</w:t>
      </w:r>
      <w:r w:rsidR="00446006" w:rsidRPr="002A779E">
        <w:rPr>
          <w:rFonts w:ascii="Times New Roman" w:hAnsi="Times New Roman" w:cs="Times New Roman"/>
          <w:sz w:val="24"/>
          <w:szCs w:val="24"/>
        </w:rPr>
        <w:t>,</w:t>
      </w:r>
      <w:r w:rsidR="00B01E46" w:rsidRPr="002A779E">
        <w:rPr>
          <w:rFonts w:ascii="Times New Roman" w:hAnsi="Times New Roman" w:cs="Times New Roman"/>
          <w:sz w:val="24"/>
          <w:szCs w:val="24"/>
        </w:rPr>
        <w:t xml:space="preserve"> ktoré sú </w:t>
      </w:r>
      <w:r w:rsidR="00B01E46" w:rsidRPr="00B767E9">
        <w:rPr>
          <w:rFonts w:ascii="Times New Roman" w:hAnsi="Times New Roman" w:cs="Times New Roman"/>
          <w:sz w:val="24"/>
          <w:szCs w:val="24"/>
        </w:rPr>
        <w:t>verejným priestranstvom</w:t>
      </w:r>
      <w:r w:rsidR="00170496">
        <w:rPr>
          <w:rFonts w:ascii="Times New Roman" w:hAnsi="Times New Roman" w:cs="Times New Roman"/>
          <w:sz w:val="24"/>
          <w:szCs w:val="24"/>
        </w:rPr>
        <w:t xml:space="preserve"> a je </w:t>
      </w:r>
      <w:r w:rsidR="00170496" w:rsidRPr="00170496">
        <w:rPr>
          <w:rFonts w:ascii="Times New Roman" w:hAnsi="Times New Roman" w:cs="Times New Roman"/>
          <w:sz w:val="24"/>
          <w:szCs w:val="24"/>
        </w:rPr>
        <w:t>verejne prístupným miestom</w:t>
      </w:r>
      <w:r w:rsidR="00AD0565" w:rsidRPr="002A779E">
        <w:rPr>
          <w:rFonts w:ascii="Times New Roman" w:hAnsi="Times New Roman" w:cs="Times New Roman"/>
          <w:sz w:val="24"/>
          <w:szCs w:val="24"/>
        </w:rPr>
        <w:t>,</w:t>
      </w:r>
      <w:r w:rsidR="00723465" w:rsidRPr="002A779E">
        <w:rPr>
          <w:rFonts w:ascii="Times New Roman" w:hAnsi="Times New Roman" w:cs="Times New Roman"/>
          <w:sz w:val="24"/>
          <w:szCs w:val="24"/>
        </w:rPr>
        <w:t xml:space="preserve"> najmä stromy, kry, kvety, zelené plochy, nádoby so zeleňou. </w:t>
      </w:r>
    </w:p>
    <w:p w14:paraId="1E2F1728" w14:textId="77777777" w:rsidR="00FB4F1C" w:rsidRPr="00E60770" w:rsidRDefault="00723465" w:rsidP="0008052D">
      <w:pPr>
        <w:pStyle w:val="Odsekzoznamu"/>
        <w:numPr>
          <w:ilvl w:val="0"/>
          <w:numId w:val="2"/>
        </w:numPr>
        <w:ind w:left="0" w:firstLine="360"/>
        <w:jc w:val="both"/>
      </w:pPr>
      <w:r w:rsidRPr="002A779E">
        <w:t>Súčasťou verejnej zelene sú aj zar</w:t>
      </w:r>
      <w:r w:rsidR="00B76267" w:rsidRPr="002A779E">
        <w:t>iadenia</w:t>
      </w:r>
      <w:r w:rsidR="00121A55">
        <w:t xml:space="preserve"> verejného priestranstva</w:t>
      </w:r>
      <w:r w:rsidR="00B76267" w:rsidRPr="002A779E">
        <w:t>,</w:t>
      </w:r>
      <w:r w:rsidR="00121A55">
        <w:t xml:space="preserve"> ktorými sa na účely tohto nariadenia </w:t>
      </w:r>
      <w:r w:rsidR="00121A55" w:rsidRPr="002974A3">
        <w:t xml:space="preserve">rozumejú predmety trvale alebo dočasne umiestnené na verejnom priestranstve a slúžiace prechodne alebo trvale verejnosti, najmä prvky architektúry obce, vybavenie detského a športového ihriska, odpadové koše, lavičky, zábradlia, oplotenia, rampy, </w:t>
      </w:r>
      <w:r w:rsidR="00B05F1D" w:rsidRPr="002A779E">
        <w:t>prí</w:t>
      </w:r>
      <w:r w:rsidR="00B05F1D">
        <w:t xml:space="preserve">strešky, odpočívadlá, </w:t>
      </w:r>
      <w:r w:rsidR="00B05F1D" w:rsidRPr="002A779E">
        <w:t>fontány, drobné vodné útvary</w:t>
      </w:r>
      <w:r w:rsidR="00B05F1D">
        <w:t>,</w:t>
      </w:r>
      <w:r w:rsidR="00B05F1D" w:rsidRPr="002974A3">
        <w:t xml:space="preserve"> </w:t>
      </w:r>
      <w:r w:rsidR="00121A55" w:rsidRPr="002974A3">
        <w:t>svietidlá, elektroinštalačné prvky verejného osvetlenia, stĺpy verejného osvetlenia, hydranty, kanálové poklopy a vpuste dažďovej vody, tabule a značky, umelé nerovnosti a iné prvky dopravných zariadení, bezpečnostné kamerové monitorovacie zariade</w:t>
      </w:r>
      <w:r w:rsidR="00E60770">
        <w:t>nia.</w:t>
      </w:r>
    </w:p>
    <w:p w14:paraId="0F980BBD" w14:textId="77777777" w:rsidR="00B05F1D" w:rsidRPr="00E60770" w:rsidRDefault="00D64769" w:rsidP="0008052D">
      <w:pPr>
        <w:pStyle w:val="Obyajntext"/>
        <w:numPr>
          <w:ilvl w:val="0"/>
          <w:numId w:val="2"/>
        </w:numPr>
        <w:ind w:left="0" w:firstLine="360"/>
        <w:jc w:val="both"/>
        <w:rPr>
          <w:rFonts w:ascii="Times New Roman" w:hAnsi="Times New Roman" w:cs="Times New Roman"/>
          <w:sz w:val="24"/>
          <w:szCs w:val="24"/>
        </w:rPr>
      </w:pPr>
      <w:r>
        <w:rPr>
          <w:rFonts w:ascii="Times New Roman" w:hAnsi="Times New Roman" w:cs="Times New Roman"/>
          <w:sz w:val="24"/>
          <w:szCs w:val="24"/>
        </w:rPr>
        <w:t>Čistotou v</w:t>
      </w:r>
      <w:r w:rsidR="00C72FB2">
        <w:rPr>
          <w:rFonts w:ascii="Times New Roman" w:hAnsi="Times New Roman" w:cs="Times New Roman"/>
          <w:sz w:val="24"/>
          <w:szCs w:val="24"/>
        </w:rPr>
        <w:t xml:space="preserve"> obci </w:t>
      </w:r>
      <w:r w:rsidR="00723465">
        <w:rPr>
          <w:rFonts w:ascii="Times New Roman" w:hAnsi="Times New Roman" w:cs="Times New Roman"/>
          <w:sz w:val="24"/>
          <w:szCs w:val="24"/>
        </w:rPr>
        <w:t>sa rozumie všeobecne želateľný estetický stav verejný</w:t>
      </w:r>
      <w:r w:rsidR="004C5EEF">
        <w:rPr>
          <w:rFonts w:ascii="Times New Roman" w:hAnsi="Times New Roman" w:cs="Times New Roman"/>
          <w:sz w:val="24"/>
          <w:szCs w:val="24"/>
        </w:rPr>
        <w:t xml:space="preserve">ch priestranstiev  a verejnej zelene v </w:t>
      </w:r>
      <w:r w:rsidR="00C72FB2">
        <w:rPr>
          <w:rFonts w:ascii="Times New Roman" w:hAnsi="Times New Roman" w:cs="Times New Roman"/>
          <w:sz w:val="24"/>
          <w:szCs w:val="24"/>
        </w:rPr>
        <w:t>obci</w:t>
      </w:r>
      <w:r w:rsidR="00723465">
        <w:rPr>
          <w:rFonts w:ascii="Times New Roman" w:hAnsi="Times New Roman" w:cs="Times New Roman"/>
          <w:sz w:val="24"/>
          <w:szCs w:val="24"/>
        </w:rPr>
        <w:t>.</w:t>
      </w:r>
    </w:p>
    <w:p w14:paraId="5706F999" w14:textId="77777777" w:rsidR="00B05F1D" w:rsidRDefault="00B05F1D" w:rsidP="0008052D">
      <w:pPr>
        <w:pStyle w:val="Obyajntext"/>
        <w:numPr>
          <w:ilvl w:val="0"/>
          <w:numId w:val="2"/>
        </w:numPr>
        <w:ind w:left="0" w:firstLine="360"/>
        <w:jc w:val="both"/>
        <w:rPr>
          <w:rFonts w:ascii="Times New Roman" w:hAnsi="Times New Roman" w:cs="Times New Roman"/>
          <w:sz w:val="24"/>
          <w:szCs w:val="24"/>
        </w:rPr>
      </w:pPr>
      <w:r w:rsidRPr="00B05F1D">
        <w:rPr>
          <w:rFonts w:ascii="Times New Roman" w:hAnsi="Times New Roman" w:cs="Times New Roman"/>
          <w:bCs/>
          <w:sz w:val="24"/>
          <w:szCs w:val="24"/>
        </w:rPr>
        <w:t>Čistením</w:t>
      </w:r>
      <w:r>
        <w:rPr>
          <w:rFonts w:ascii="Times New Roman" w:hAnsi="Times New Roman" w:cs="Times New Roman"/>
          <w:sz w:val="24"/>
          <w:szCs w:val="24"/>
        </w:rPr>
        <w:t xml:space="preserve"> sa na účely n</w:t>
      </w:r>
      <w:r w:rsidRPr="002974A3">
        <w:rPr>
          <w:rFonts w:ascii="Times New Roman" w:hAnsi="Times New Roman" w:cs="Times New Roman"/>
          <w:sz w:val="24"/>
          <w:szCs w:val="24"/>
        </w:rPr>
        <w:t>ariadenia rozumie činnosť, ktorou sa z povrchu čistených plôch odstraňujú nežiaduce nečistoty, zhoršujúce stav povrchu z hľadiska potrieb bezpečnej dopravy, hygieny a estetiky.</w:t>
      </w:r>
    </w:p>
    <w:p w14:paraId="41A2354E" w14:textId="77777777" w:rsidR="004C7B4D" w:rsidRPr="00BA4F45" w:rsidRDefault="009270EA" w:rsidP="004C7B4D">
      <w:pPr>
        <w:autoSpaceDE w:val="0"/>
        <w:autoSpaceDN w:val="0"/>
        <w:adjustRightInd w:val="0"/>
        <w:jc w:val="both"/>
        <w:rPr>
          <w:rFonts w:ascii="TimesNewRomanPSMT" w:hAnsi="TimesNewRomanPSMT" w:cs="TimesNewRomanPSMT"/>
        </w:rPr>
      </w:pPr>
      <w:r w:rsidRPr="00BA4F45">
        <w:rPr>
          <w:rFonts w:ascii="TimesNewRomanPSMT" w:hAnsi="TimesNewRomanPSMT" w:cs="TimesNewRomanPSMT"/>
        </w:rPr>
        <w:t xml:space="preserve">     </w:t>
      </w:r>
      <w:r w:rsidR="004C7B4D" w:rsidRPr="00BA4F45">
        <w:rPr>
          <w:rFonts w:ascii="TimesNewRomanPSMT" w:hAnsi="TimesNewRomanPSMT" w:cs="TimesNewRomanPSMT"/>
        </w:rPr>
        <w:t>7.   Alkoholickými nápojmi podľa osobitného predpisu sú liehoviny, destiláty, víno, pivo a iné</w:t>
      </w:r>
      <w:r w:rsidRPr="00BA4F45">
        <w:rPr>
          <w:rFonts w:ascii="TimesNewRomanPSMT" w:hAnsi="TimesNewRomanPSMT" w:cs="TimesNewRomanPSMT"/>
        </w:rPr>
        <w:t xml:space="preserve"> </w:t>
      </w:r>
      <w:r w:rsidR="004C7B4D" w:rsidRPr="00BA4F45">
        <w:rPr>
          <w:rFonts w:ascii="TimesNewRomanPSMT" w:hAnsi="TimesNewRomanPSMT" w:cs="TimesNewRomanPSMT"/>
        </w:rPr>
        <w:t>nápoje, ktoré obsahujú viac ako 0,75 objemového percenta alkoholu.</w:t>
      </w:r>
    </w:p>
    <w:p w14:paraId="06E3B932" w14:textId="77777777" w:rsidR="004C7B4D" w:rsidRPr="00BA4F45" w:rsidRDefault="009270EA" w:rsidP="004C7B4D">
      <w:pPr>
        <w:autoSpaceDE w:val="0"/>
        <w:autoSpaceDN w:val="0"/>
        <w:adjustRightInd w:val="0"/>
        <w:jc w:val="both"/>
      </w:pPr>
      <w:r w:rsidRPr="00BA4F45">
        <w:rPr>
          <w:rFonts w:ascii="TimesNewRomanPSMT" w:hAnsi="TimesNewRomanPSMT" w:cs="TimesNewRomanPSMT"/>
        </w:rPr>
        <w:t xml:space="preserve">     </w:t>
      </w:r>
      <w:r w:rsidR="004C7B4D" w:rsidRPr="00BA4F45">
        <w:rPr>
          <w:rFonts w:ascii="TimesNewRomanPSMT" w:hAnsi="TimesNewRomanPSMT" w:cs="TimesNewRomanPSMT"/>
        </w:rPr>
        <w:t>8.</w:t>
      </w:r>
      <w:r w:rsidR="004C7B4D" w:rsidRPr="00BA4F45">
        <w:t>Omamné látky</w:t>
      </w:r>
      <w:r w:rsidR="00932B76" w:rsidRPr="00BA4F45">
        <w:rPr>
          <w:vertAlign w:val="superscript"/>
        </w:rPr>
        <w:t>5a</w:t>
      </w:r>
      <w:r w:rsidR="004C7B4D" w:rsidRPr="00BA4F45">
        <w:t xml:space="preserve"> sú látky vyvolávajúce návyk a psychickú a fyzickú závislosť ľudí</w:t>
      </w:r>
      <w:r w:rsidR="004C7B4D" w:rsidRPr="00BA4F45">
        <w:br/>
        <w:t xml:space="preserve">charakterizovanú zmenami správania sa so závažnými zdravotnými a </w:t>
      </w:r>
      <w:proofErr w:type="spellStart"/>
      <w:r w:rsidR="004C7B4D" w:rsidRPr="00BA4F45">
        <w:t>psychosociálnymi</w:t>
      </w:r>
      <w:proofErr w:type="spellEnd"/>
      <w:r w:rsidR="004C7B4D" w:rsidRPr="00BA4F45">
        <w:t xml:space="preserve"> následkami.</w:t>
      </w:r>
    </w:p>
    <w:p w14:paraId="69446E0E" w14:textId="77777777" w:rsidR="00035E3A" w:rsidRPr="004C7B4D" w:rsidRDefault="009270EA" w:rsidP="004C7B4D">
      <w:pPr>
        <w:autoSpaceDE w:val="0"/>
        <w:autoSpaceDN w:val="0"/>
        <w:adjustRightInd w:val="0"/>
        <w:jc w:val="both"/>
        <w:rPr>
          <w:color w:val="FF0000"/>
        </w:rPr>
      </w:pPr>
      <w:r w:rsidRPr="00BA4F45">
        <w:t xml:space="preserve">    </w:t>
      </w:r>
      <w:r w:rsidR="004C7B4D" w:rsidRPr="00BA4F45">
        <w:t>9.  Psychotropné látky</w:t>
      </w:r>
      <w:r w:rsidR="00294790" w:rsidRPr="00BA4F45">
        <w:rPr>
          <w:vertAlign w:val="superscript"/>
        </w:rPr>
        <w:t>5a</w:t>
      </w:r>
      <w:r w:rsidR="004C7B4D" w:rsidRPr="00BA4F45">
        <w:t xml:space="preserve"> sú látky ovplyvňujúce stav ľudskej psychiky pôsobením na centrálny nervový systém s menej závažnými zdravotnými a </w:t>
      </w:r>
      <w:proofErr w:type="spellStart"/>
      <w:r w:rsidR="004C7B4D" w:rsidRPr="00BA4F45">
        <w:t>psychosociálnymi</w:t>
      </w:r>
      <w:proofErr w:type="spellEnd"/>
      <w:r w:rsidR="004C7B4D" w:rsidRPr="00BA4F45">
        <w:t xml:space="preserve"> následkami.</w:t>
      </w:r>
    </w:p>
    <w:p w14:paraId="013F0673" w14:textId="77777777" w:rsidR="00C72FB2" w:rsidRDefault="00C72FB2" w:rsidP="0008052D">
      <w:pPr>
        <w:pStyle w:val="Obyajntext"/>
        <w:rPr>
          <w:rFonts w:ascii="Times New Roman" w:hAnsi="Times New Roman" w:cs="Times New Roman"/>
          <w:b/>
          <w:sz w:val="24"/>
          <w:szCs w:val="24"/>
        </w:rPr>
      </w:pPr>
    </w:p>
    <w:p w14:paraId="69E72AD0" w14:textId="77777777" w:rsidR="00213A0F" w:rsidRPr="003C1799" w:rsidRDefault="00213A0F" w:rsidP="0008052D">
      <w:pPr>
        <w:pStyle w:val="Obyajntext"/>
        <w:jc w:val="center"/>
        <w:rPr>
          <w:rFonts w:ascii="Times New Roman" w:hAnsi="Times New Roman" w:cs="Times New Roman"/>
          <w:b/>
          <w:sz w:val="24"/>
          <w:szCs w:val="24"/>
        </w:rPr>
      </w:pPr>
      <w:r w:rsidRPr="003C1799">
        <w:rPr>
          <w:rFonts w:ascii="Times New Roman" w:hAnsi="Times New Roman" w:cs="Times New Roman"/>
          <w:b/>
          <w:sz w:val="24"/>
          <w:szCs w:val="24"/>
        </w:rPr>
        <w:t>DRUHÁ ČASŤ</w:t>
      </w:r>
    </w:p>
    <w:p w14:paraId="646260E0" w14:textId="77777777" w:rsidR="00213A0F" w:rsidRPr="003C1799" w:rsidRDefault="00213A0F" w:rsidP="0008052D">
      <w:pPr>
        <w:pStyle w:val="Normlnywebov"/>
        <w:spacing w:before="0" w:beforeAutospacing="0" w:after="0" w:afterAutospacing="0"/>
        <w:jc w:val="center"/>
        <w:rPr>
          <w:b/>
        </w:rPr>
      </w:pPr>
      <w:r w:rsidRPr="003C1799">
        <w:rPr>
          <w:b/>
        </w:rPr>
        <w:t>ČISTOTA</w:t>
      </w:r>
      <w:r w:rsidR="005335FB">
        <w:rPr>
          <w:b/>
        </w:rPr>
        <w:t xml:space="preserve"> </w:t>
      </w:r>
      <w:r w:rsidR="005335FB" w:rsidRPr="005335FB">
        <w:rPr>
          <w:b/>
          <w:bCs/>
        </w:rPr>
        <w:t>VEREJNÝCH PRIESTRANSTIEV</w:t>
      </w:r>
      <w:r w:rsidR="004F2F75">
        <w:rPr>
          <w:b/>
          <w:bCs/>
        </w:rPr>
        <w:t xml:space="preserve"> A VEREJNEJ ZELENE</w:t>
      </w:r>
      <w:r w:rsidR="003F1334">
        <w:rPr>
          <w:b/>
          <w:bCs/>
        </w:rPr>
        <w:t xml:space="preserve"> </w:t>
      </w:r>
      <w:r w:rsidR="00EA40D2">
        <w:rPr>
          <w:b/>
          <w:bCs/>
        </w:rPr>
        <w:t>A</w:t>
      </w:r>
      <w:r w:rsidR="00FB4F1C">
        <w:rPr>
          <w:b/>
          <w:bCs/>
        </w:rPr>
        <w:t> OCHRANA VEREJNÉHO PORIADKU</w:t>
      </w:r>
    </w:p>
    <w:p w14:paraId="2D2B6B96" w14:textId="77777777" w:rsidR="004864E5" w:rsidRDefault="004864E5" w:rsidP="0008052D">
      <w:pPr>
        <w:pStyle w:val="Normlnywebov"/>
        <w:spacing w:before="0" w:beforeAutospacing="0" w:after="0" w:afterAutospacing="0"/>
        <w:jc w:val="center"/>
        <w:rPr>
          <w:bCs/>
        </w:rPr>
      </w:pPr>
    </w:p>
    <w:p w14:paraId="75CB16C8" w14:textId="77777777" w:rsidR="00213A0F" w:rsidRPr="004864E5" w:rsidRDefault="00213A0F" w:rsidP="0008052D">
      <w:pPr>
        <w:pStyle w:val="Normlnywebov"/>
        <w:spacing w:before="0" w:beforeAutospacing="0" w:after="0" w:afterAutospacing="0"/>
        <w:jc w:val="center"/>
        <w:rPr>
          <w:b/>
          <w:bCs/>
        </w:rPr>
      </w:pPr>
      <w:r w:rsidRPr="004864E5">
        <w:rPr>
          <w:b/>
          <w:bCs/>
        </w:rPr>
        <w:t xml:space="preserve">§ 4 </w:t>
      </w:r>
    </w:p>
    <w:p w14:paraId="0B35E6D4" w14:textId="77777777" w:rsidR="00213A0F" w:rsidRPr="003C1799" w:rsidRDefault="00213A0F" w:rsidP="0008052D">
      <w:pPr>
        <w:pStyle w:val="Normlnywebov"/>
        <w:spacing w:before="0" w:beforeAutospacing="0" w:after="0" w:afterAutospacing="0"/>
        <w:ind w:firstLine="567"/>
        <w:jc w:val="center"/>
      </w:pPr>
    </w:p>
    <w:p w14:paraId="2DE50359" w14:textId="77777777" w:rsidR="00FB4F1C" w:rsidRDefault="00213A0F" w:rsidP="0008052D">
      <w:pPr>
        <w:pStyle w:val="Odsekzoznamu"/>
        <w:numPr>
          <w:ilvl w:val="0"/>
          <w:numId w:val="5"/>
        </w:numPr>
        <w:ind w:left="0" w:firstLine="360"/>
        <w:jc w:val="both"/>
      </w:pPr>
      <w:r w:rsidRPr="003C1799">
        <w:t>Je zakázané akékoľvek znečisťovanie</w:t>
      </w:r>
      <w:r w:rsidR="00784213">
        <w:rPr>
          <w:rStyle w:val="Odkaznapoznmkupodiarou"/>
        </w:rPr>
        <w:footnoteReference w:id="4"/>
      </w:r>
      <w:r w:rsidRPr="003C1799">
        <w:t xml:space="preserve"> verejných priestranstiev</w:t>
      </w:r>
      <w:r w:rsidR="004C5EEF">
        <w:t xml:space="preserve"> a verejnej zelene v </w:t>
      </w:r>
      <w:r w:rsidR="00FA0013">
        <w:t>obci</w:t>
      </w:r>
      <w:r w:rsidRPr="003C1799">
        <w:t xml:space="preserve">, </w:t>
      </w:r>
      <w:r w:rsidR="00FA6997">
        <w:t>napríklad vyhadzovaním cigaretových ohorkov, vyhadzovaním alebo lepením žuvačiek, pľuvaním,</w:t>
      </w:r>
      <w:r w:rsidR="00F02B6A">
        <w:t xml:space="preserve"> zvracaním,</w:t>
      </w:r>
      <w:r w:rsidR="00FA6997">
        <w:t xml:space="preserve"> </w:t>
      </w:r>
      <w:r w:rsidRPr="003C1799">
        <w:t>umiestňovanie odpadu na iné miesta a do iných nádob, než ktoré sú na to určené</w:t>
      </w:r>
      <w:r w:rsidR="00840C96">
        <w:t xml:space="preserve"> podľa osobit</w:t>
      </w:r>
      <w:r w:rsidR="00B05F1D">
        <w:t>ných predpisov a nariadení obce</w:t>
      </w:r>
      <w:r w:rsidRPr="003C1799">
        <w:t xml:space="preserve"> a vyberanie odpadov z</w:t>
      </w:r>
      <w:r>
        <w:t> </w:t>
      </w:r>
      <w:r w:rsidRPr="003C1799">
        <w:t>týchto miest a nádob.</w:t>
      </w:r>
    </w:p>
    <w:p w14:paraId="45BE26E0" w14:textId="77777777" w:rsidR="002E2182" w:rsidRPr="00BA4F45" w:rsidRDefault="002E2182" w:rsidP="00BA4F45">
      <w:pPr>
        <w:pStyle w:val="Odsekzoznamu"/>
        <w:numPr>
          <w:ilvl w:val="0"/>
          <w:numId w:val="5"/>
        </w:numPr>
        <w:ind w:left="0" w:firstLine="360"/>
        <w:jc w:val="both"/>
      </w:pPr>
      <w:r w:rsidRPr="00BA4F45">
        <w:t>Zakazuje sa vhadzovať do korýt vodných tokov aké</w:t>
      </w:r>
      <w:r w:rsidR="00BA4F45">
        <w:t xml:space="preserve">koľvek predmety, ktoré by mohli </w:t>
      </w:r>
      <w:r w:rsidRPr="00BA4F45">
        <w:t>spôsobiť ich znečistenie, ukladať veci na brehoch vodný</w:t>
      </w:r>
      <w:r w:rsidR="00BA4F45">
        <w:t xml:space="preserve">ch tokov na miestach, z ktorých </w:t>
      </w:r>
      <w:r w:rsidRPr="00BA4F45">
        <w:t>by</w:t>
      </w:r>
      <w:r w:rsidR="00970423" w:rsidRPr="00BA4F45">
        <w:t xml:space="preserve">  </w:t>
      </w:r>
      <w:r w:rsidRPr="00BA4F45">
        <w:t>mohli byť splavené do vodných tokov a spôsobiť ich znečistenie. Je zakázané v korytách vodných tokov vytvárať umelé zábrany, zátarasy a iné prekážky.</w:t>
      </w:r>
    </w:p>
    <w:p w14:paraId="2AE64C66" w14:textId="77777777" w:rsidR="004E4DA1" w:rsidRDefault="004E4DA1" w:rsidP="00BA4F45">
      <w:pPr>
        <w:pStyle w:val="Default"/>
        <w:numPr>
          <w:ilvl w:val="0"/>
          <w:numId w:val="5"/>
        </w:numPr>
        <w:ind w:hanging="218"/>
        <w:jc w:val="both"/>
        <w:rPr>
          <w:color w:val="auto"/>
        </w:rPr>
      </w:pPr>
      <w:r w:rsidRPr="00BA4F45">
        <w:rPr>
          <w:color w:val="auto"/>
        </w:rPr>
        <w:t>Zakazuje sa sypať na brehy vodných tokov  pokosenú trávu.</w:t>
      </w:r>
    </w:p>
    <w:p w14:paraId="600DA38B" w14:textId="77777777" w:rsidR="00A00351" w:rsidRPr="00BA4F45" w:rsidRDefault="009C4738" w:rsidP="009C4738">
      <w:pPr>
        <w:pStyle w:val="Default"/>
        <w:numPr>
          <w:ilvl w:val="0"/>
          <w:numId w:val="5"/>
        </w:numPr>
        <w:ind w:left="0" w:firstLine="426"/>
        <w:jc w:val="both"/>
        <w:rPr>
          <w:color w:val="auto"/>
        </w:rPr>
      </w:pPr>
      <w:r w:rsidRPr="00BA4F45">
        <w:rPr>
          <w:color w:val="auto"/>
          <w:shd w:val="clear" w:color="auto" w:fill="FFFFFF"/>
        </w:rPr>
        <w:t>Ak ide o pobrežný pozemok pri drobnom vodnom t</w:t>
      </w:r>
      <w:r w:rsidR="00BA4F45" w:rsidRPr="00BA4F45">
        <w:rPr>
          <w:color w:val="auto"/>
          <w:shd w:val="clear" w:color="auto" w:fill="FFFFFF"/>
        </w:rPr>
        <w:t xml:space="preserve">oku, je jeho vlastník  povinný </w:t>
      </w:r>
      <w:r w:rsidRPr="00BA4F45">
        <w:rPr>
          <w:color w:val="auto"/>
          <w:shd w:val="clear" w:color="auto" w:fill="FFFFFF"/>
        </w:rPr>
        <w:t xml:space="preserve">udržiavať breh v takom stave, aby sa netvorili prekážky, ktoré bránia nehatenému odtoku     </w:t>
      </w:r>
      <w:r w:rsidR="00BA4F45" w:rsidRPr="00BA4F45">
        <w:rPr>
          <w:color w:val="auto"/>
        </w:rPr>
        <w:t xml:space="preserve"> </w:t>
      </w:r>
      <w:r w:rsidRPr="00BA4F45">
        <w:rPr>
          <w:color w:val="auto"/>
          <w:shd w:val="clear" w:color="auto" w:fill="FFFFFF"/>
        </w:rPr>
        <w:lastRenderedPageBreak/>
        <w:t xml:space="preserve">vody, sťažujú alebo znemožňujú prístup k vodnému toku alebo podporujú usadzovanie </w:t>
      </w:r>
      <w:proofErr w:type="spellStart"/>
      <w:r w:rsidRPr="00BA4F45">
        <w:rPr>
          <w:color w:val="auto"/>
          <w:shd w:val="clear" w:color="auto" w:fill="FFFFFF"/>
        </w:rPr>
        <w:t>plavenín</w:t>
      </w:r>
      <w:proofErr w:type="spellEnd"/>
      <w:r w:rsidRPr="00BA4F45">
        <w:rPr>
          <w:color w:val="auto"/>
          <w:shd w:val="clear" w:color="auto" w:fill="FFFFFF"/>
        </w:rPr>
        <w:t xml:space="preserve"> alebo ukladanie splavenín.</w:t>
      </w:r>
    </w:p>
    <w:p w14:paraId="0647F812" w14:textId="77777777" w:rsidR="00FB4F1C" w:rsidRDefault="00BA4F45" w:rsidP="00BA4F45">
      <w:pPr>
        <w:ind w:firstLine="284"/>
        <w:jc w:val="both"/>
      </w:pPr>
      <w:r>
        <w:t>5</w:t>
      </w:r>
      <w:r w:rsidR="009C4738">
        <w:t xml:space="preserve">. </w:t>
      </w:r>
      <w:r w:rsidR="007D7982">
        <w:t xml:space="preserve">Smetné nádoby a vrecia sa môžu ponechať na chodníku alebo okraji vozovky len na </w:t>
      </w:r>
      <w:r w:rsidR="003D066C">
        <w:t xml:space="preserve"> </w:t>
      </w:r>
      <w:r w:rsidR="007D7982">
        <w:t xml:space="preserve">nevyhnutne potrebnú dobu pred vyprázdňovaním. Vlastníci alebo užívatelia rodinných </w:t>
      </w:r>
      <w:r w:rsidR="003D066C">
        <w:t xml:space="preserve"> </w:t>
      </w:r>
      <w:r w:rsidR="007D7982">
        <w:t>domov musia mať uložené smetné nádoby na vlastnom alebo užívanom pozemku.</w:t>
      </w:r>
    </w:p>
    <w:p w14:paraId="12048596" w14:textId="5F0C01B1" w:rsidR="00FB4F1C" w:rsidRPr="007D7982" w:rsidRDefault="00886977" w:rsidP="00886977">
      <w:pPr>
        <w:ind w:firstLine="284"/>
        <w:jc w:val="both"/>
      </w:pPr>
      <w:r>
        <w:t>6</w:t>
      </w:r>
      <w:r w:rsidR="009C4738">
        <w:t xml:space="preserve">. </w:t>
      </w:r>
      <w:r w:rsidR="00213A0F" w:rsidRPr="003C1799">
        <w:t>Je zakázané poškodzovať</w:t>
      </w:r>
      <w:r w:rsidR="00784213">
        <w:rPr>
          <w:rStyle w:val="Odkaznapoznmkupodiarou"/>
        </w:rPr>
        <w:footnoteReference w:id="5"/>
      </w:r>
      <w:r w:rsidR="00213A0F" w:rsidRPr="003C1799">
        <w:t xml:space="preserve"> v</w:t>
      </w:r>
      <w:r w:rsidR="008D0F15">
        <w:t>erejnú zeleň alebo ju</w:t>
      </w:r>
      <w:r w:rsidR="00213A0F" w:rsidRPr="003C1799">
        <w:t xml:space="preserve"> užívať iným sp</w:t>
      </w:r>
      <w:r w:rsidR="00B361B0">
        <w:t xml:space="preserve">ôsobom, než na ktorý </w:t>
      </w:r>
      <w:r w:rsidR="003D066C">
        <w:t xml:space="preserve"> </w:t>
      </w:r>
      <w:r w:rsidR="00B361B0">
        <w:t xml:space="preserve">sú </w:t>
      </w:r>
      <w:r w:rsidR="008D0F15">
        <w:t xml:space="preserve">jej jednotlivé zložky </w:t>
      </w:r>
      <w:r w:rsidR="00B361B0">
        <w:t>určené, napríklad</w:t>
      </w:r>
      <w:r w:rsidR="00213A0F" w:rsidRPr="003C1799">
        <w:t xml:space="preserve"> </w:t>
      </w:r>
      <w:r w:rsidR="00853A91">
        <w:t>vykonávaním osobnej bio</w:t>
      </w:r>
      <w:r w:rsidR="004F2F75">
        <w:t xml:space="preserve">logickej potreby fyzických osôb, </w:t>
      </w:r>
      <w:r w:rsidR="004F2F75" w:rsidRPr="004F2F75">
        <w:t>táborením, stanovaním, bivakovaním, jazdou na koni</w:t>
      </w:r>
      <w:r w:rsidR="00A76F8D">
        <w:t xml:space="preserve"> alebo zakladaním</w:t>
      </w:r>
      <w:r w:rsidR="00BA4F45">
        <w:t xml:space="preserve"> </w:t>
      </w:r>
      <w:r w:rsidR="00A76F8D">
        <w:t xml:space="preserve"> ohňa.</w:t>
      </w:r>
    </w:p>
    <w:p w14:paraId="52858410" w14:textId="77777777" w:rsidR="00FB4F1C" w:rsidRDefault="00886977" w:rsidP="00886977">
      <w:pPr>
        <w:ind w:firstLine="284"/>
        <w:jc w:val="both"/>
      </w:pPr>
      <w:r>
        <w:t>7</w:t>
      </w:r>
      <w:r w:rsidR="009C4738">
        <w:t xml:space="preserve">. </w:t>
      </w:r>
      <w:r w:rsidR="00213A0F" w:rsidRPr="003C1799">
        <w:t xml:space="preserve">Je zakázané umývať motorové vozidlá alebo nakladať s látkami znečisťujúcimi životné </w:t>
      </w:r>
      <w:r w:rsidR="003D066C">
        <w:t xml:space="preserve"> </w:t>
      </w:r>
      <w:r w:rsidR="00213A0F" w:rsidRPr="003C1799">
        <w:t>prostredie na iných miestach, než ktoré sú na</w:t>
      </w:r>
      <w:r w:rsidR="00213A0F">
        <w:t> </w:t>
      </w:r>
      <w:r w:rsidR="00213A0F" w:rsidRPr="003C1799">
        <w:t>to určené.</w:t>
      </w:r>
    </w:p>
    <w:p w14:paraId="672838F8" w14:textId="77777777" w:rsidR="00FB4F1C" w:rsidRDefault="00886977" w:rsidP="00886977">
      <w:pPr>
        <w:ind w:firstLine="284"/>
        <w:jc w:val="both"/>
      </w:pPr>
      <w:r>
        <w:t>8</w:t>
      </w:r>
      <w:r w:rsidR="009C4738">
        <w:t xml:space="preserve">. </w:t>
      </w:r>
      <w:r w:rsidR="009963AB">
        <w:t>Dvory, záhrady a ploty, ako aj iné nehnuteľnosti, ktoré hraničia s verejným priestranstvom, je povinný vlastník, resp. užívateľ up</w:t>
      </w:r>
      <w:r w:rsidR="00BA4F45">
        <w:t>ravovať a trvalo udržiavať tak,</w:t>
      </w:r>
      <w:r w:rsidR="003D066C">
        <w:t xml:space="preserve"> </w:t>
      </w:r>
      <w:r w:rsidR="009963AB">
        <w:t>aby sa nečistoty z nich nedostávali na verejné priestranstvá a verejnú zeleň</w:t>
      </w:r>
      <w:r w:rsidR="00BA4F45">
        <w:t>, pričom je</w:t>
      </w:r>
      <w:r w:rsidR="003D066C">
        <w:t xml:space="preserve"> </w:t>
      </w:r>
      <w:r w:rsidR="007D7982">
        <w:t xml:space="preserve">zakázané </w:t>
      </w:r>
      <w:r w:rsidR="00185223">
        <w:t xml:space="preserve"> znehodnocovať verejné priestranstvo uložením odpadu, likvidovanej zelene, </w:t>
      </w:r>
      <w:r w:rsidR="003D066C">
        <w:t xml:space="preserve"> </w:t>
      </w:r>
      <w:r w:rsidR="00185223">
        <w:t>snehu, zeminy</w:t>
      </w:r>
      <w:r w:rsidR="007D7982">
        <w:t xml:space="preserve"> a iné nečistoty</w:t>
      </w:r>
      <w:r w:rsidR="009963AB">
        <w:t>.</w:t>
      </w:r>
    </w:p>
    <w:p w14:paraId="0D1E7629" w14:textId="77777777" w:rsidR="00FB4F1C" w:rsidRDefault="00886977" w:rsidP="00886977">
      <w:pPr>
        <w:ind w:firstLine="284"/>
        <w:jc w:val="both"/>
      </w:pPr>
      <w:r>
        <w:t>9</w:t>
      </w:r>
      <w:r w:rsidR="00C77742">
        <w:t xml:space="preserve">. </w:t>
      </w:r>
      <w:r w:rsidR="00185223" w:rsidRPr="003C1799">
        <w:t xml:space="preserve">Ak dôjde k znečisteniu verejného priestranstva je osoba, ktorá znečistenie spôsobila, </w:t>
      </w:r>
      <w:r w:rsidR="00C77742">
        <w:t xml:space="preserve"> </w:t>
      </w:r>
      <w:r w:rsidR="00B05F1D">
        <w:t>povinná bezodkladne ho vyčistiť</w:t>
      </w:r>
      <w:r w:rsidR="00185223" w:rsidRPr="003C1799">
        <w:t xml:space="preserve">. </w:t>
      </w:r>
    </w:p>
    <w:p w14:paraId="64A7C43B" w14:textId="77777777" w:rsidR="00FB4F1C" w:rsidRDefault="00886977" w:rsidP="00886977">
      <w:pPr>
        <w:ind w:firstLine="284"/>
        <w:jc w:val="both"/>
      </w:pPr>
      <w:r>
        <w:t>10</w:t>
      </w:r>
      <w:r w:rsidR="00C77742">
        <w:t xml:space="preserve">. </w:t>
      </w:r>
      <w:r w:rsidR="00735CD3">
        <w:t>Vlastníci</w:t>
      </w:r>
      <w:r w:rsidR="004864E5">
        <w:t>,</w:t>
      </w:r>
      <w:r w:rsidR="00735CD3">
        <w:t xml:space="preserve"> resp. užívatelia domov a záhrad sú povinní konáre stromov, kríkov a iných </w:t>
      </w:r>
      <w:r w:rsidR="00C77742">
        <w:t xml:space="preserve"> </w:t>
      </w:r>
      <w:r w:rsidR="00735CD3">
        <w:t>porastov, vyčnievajúce na chodníky a ulice pravidelne obstriháv</w:t>
      </w:r>
      <w:r>
        <w:t xml:space="preserve">ať a upravovať tak, aby </w:t>
      </w:r>
      <w:r w:rsidR="00C77742">
        <w:t xml:space="preserve"> </w:t>
      </w:r>
      <w:r w:rsidR="00735CD3">
        <w:t xml:space="preserve">neprekážali a neohrozovali chodcov a nerušili bezpečnú cestnú premávku. </w:t>
      </w:r>
    </w:p>
    <w:p w14:paraId="131FF443" w14:textId="77777777" w:rsidR="00FB4F1C" w:rsidRDefault="00886977" w:rsidP="00886977">
      <w:pPr>
        <w:ind w:firstLine="284"/>
        <w:jc w:val="both"/>
      </w:pPr>
      <w:r>
        <w:t>11</w:t>
      </w:r>
      <w:r w:rsidR="00C77742">
        <w:t xml:space="preserve">. </w:t>
      </w:r>
      <w:r w:rsidR="000A3155">
        <w:t xml:space="preserve">Stavebné objekty je vlastník a užívateľ povinný udržiavať v takom stave, aby neboli </w:t>
      </w:r>
      <w:r w:rsidR="00C77742">
        <w:t xml:space="preserve">  </w:t>
      </w:r>
      <w:r w:rsidR="000A3155">
        <w:t xml:space="preserve">spôsobované škody na zdraví a majetku iných osôb a neobmedzovali tieto osoby pri </w:t>
      </w:r>
      <w:r w:rsidR="00C77742">
        <w:t xml:space="preserve">    </w:t>
      </w:r>
      <w:r w:rsidR="000A3155">
        <w:t>užívaní nimi vlastnených alebo užívaných nehnuteľností.</w:t>
      </w:r>
    </w:p>
    <w:p w14:paraId="4BEA663C" w14:textId="77777777" w:rsidR="004864E5" w:rsidRDefault="00886977" w:rsidP="00886977">
      <w:pPr>
        <w:ind w:firstLine="284"/>
        <w:jc w:val="both"/>
      </w:pPr>
      <w:r>
        <w:t>12</w:t>
      </w:r>
      <w:r w:rsidR="00C77742">
        <w:t xml:space="preserve">. </w:t>
      </w:r>
      <w:r w:rsidR="00735CD3">
        <w:t xml:space="preserve">Všetky budovy na čelnej strane ulíc a chodníkov musia byť opatrené funkčnými </w:t>
      </w:r>
      <w:r w:rsidR="00C77742">
        <w:t xml:space="preserve">  </w:t>
      </w:r>
      <w:r w:rsidR="00735CD3">
        <w:t xml:space="preserve">odpadovými žľabmi a odpadovými rúrami, aby voda nestekala na chodníky a chodcov. </w:t>
      </w:r>
    </w:p>
    <w:p w14:paraId="7A60F8F7" w14:textId="77777777" w:rsidR="00FB4F1C" w:rsidRDefault="00886977" w:rsidP="00886977">
      <w:pPr>
        <w:ind w:firstLine="284"/>
        <w:jc w:val="both"/>
      </w:pPr>
      <w:r>
        <w:t>13</w:t>
      </w:r>
      <w:r w:rsidR="00C77742">
        <w:t xml:space="preserve">. </w:t>
      </w:r>
      <w:r w:rsidR="00735CD3">
        <w:t>Fasády obytných domov a iných objektov mus</w:t>
      </w:r>
      <w:r>
        <w:t xml:space="preserve">ia byť čisté, zbavené nápisov a </w:t>
      </w:r>
      <w:r w:rsidR="00C77742">
        <w:t xml:space="preserve">  </w:t>
      </w:r>
      <w:r w:rsidR="00735CD3">
        <w:t xml:space="preserve">nevhodných kresieb. Za to zodpovedá vlastník, resp. užívateľ nehnuteľnosti. Obchodné </w:t>
      </w:r>
      <w:r w:rsidR="00C77742">
        <w:t xml:space="preserve"> </w:t>
      </w:r>
      <w:r w:rsidR="00735CD3">
        <w:t xml:space="preserve">reklamy a </w:t>
      </w:r>
      <w:r w:rsidR="00B05F1D">
        <w:t xml:space="preserve">firemné tabule musia byť čisté </w:t>
      </w:r>
      <w:r w:rsidR="00735CD3">
        <w:t xml:space="preserve">a umiestnené tak, aby nevyčnievali na </w:t>
      </w:r>
      <w:r w:rsidR="00C77742">
        <w:t xml:space="preserve"> </w:t>
      </w:r>
      <w:r w:rsidR="00735CD3">
        <w:t>chodníky, aby neprekážali a neobmedzovali chodcov a nevytvár</w:t>
      </w:r>
      <w:r w:rsidR="00FB4F1C">
        <w:t>ali prekážky v cestnej premávke.</w:t>
      </w:r>
    </w:p>
    <w:p w14:paraId="753C0E85" w14:textId="77777777" w:rsidR="00FB4F1C" w:rsidRDefault="00886977" w:rsidP="00886977">
      <w:pPr>
        <w:ind w:firstLine="284"/>
        <w:jc w:val="both"/>
        <w:rPr>
          <w:rStyle w:val="Siln"/>
          <w:b w:val="0"/>
        </w:rPr>
      </w:pPr>
      <w:r>
        <w:t>14</w:t>
      </w:r>
      <w:r w:rsidR="00C77742">
        <w:t xml:space="preserve">. </w:t>
      </w:r>
      <w:r w:rsidR="00383A7C" w:rsidRPr="00663D9C">
        <w:t>Umiestňovať plagáty, vývesky, nálepky, pútače</w:t>
      </w:r>
      <w:r w:rsidR="00383A7C">
        <w:t xml:space="preserve"> a iné oznámenia </w:t>
      </w:r>
      <w:r w:rsidR="009F0A4B">
        <w:t xml:space="preserve">na verejných </w:t>
      </w:r>
      <w:r>
        <w:t xml:space="preserve"> </w:t>
      </w:r>
      <w:r w:rsidR="009F0A4B">
        <w:t>priestranstvách</w:t>
      </w:r>
      <w:r w:rsidR="00734EFD">
        <w:t>, v</w:t>
      </w:r>
      <w:r w:rsidR="00734EFD" w:rsidRPr="00C77742">
        <w:rPr>
          <w:rFonts w:ascii="TimesNewRomanPSMT" w:hAnsi="TimesNewRomanPSMT" w:cs="TimesNewRomanPSMT"/>
          <w:color w:val="000000"/>
        </w:rPr>
        <w:t>erejne prístupných miestach</w:t>
      </w:r>
      <w:r w:rsidR="009F0A4B">
        <w:t xml:space="preserve"> a verejnej zeleni </w:t>
      </w:r>
      <w:r>
        <w:t>mimo k tomu určených</w:t>
      </w:r>
      <w:r w:rsidR="00C77742">
        <w:t xml:space="preserve"> </w:t>
      </w:r>
      <w:r w:rsidR="00383A7C">
        <w:t>miest sa zakazuje. Umiestňovanie volebných plagátov upraví osobitné v</w:t>
      </w:r>
      <w:r w:rsidR="00383A7C" w:rsidRPr="00C77742">
        <w:rPr>
          <w:rStyle w:val="Zvraznenie"/>
          <w:bCs/>
          <w:i w:val="0"/>
          <w:iCs w:val="0"/>
        </w:rPr>
        <w:t>šeobecne záväzné nariadenie</w:t>
      </w:r>
      <w:r w:rsidR="00383A7C" w:rsidRPr="00C77742">
        <w:rPr>
          <w:rStyle w:val="Siln"/>
          <w:b w:val="0"/>
        </w:rPr>
        <w:t xml:space="preserve"> o umiestňovaní volebných plagátov </w:t>
      </w:r>
      <w:r w:rsidR="00D05992" w:rsidRPr="00C77742">
        <w:rPr>
          <w:rStyle w:val="Siln"/>
          <w:b w:val="0"/>
        </w:rPr>
        <w:t>na území obce</w:t>
      </w:r>
      <w:r w:rsidR="00383A7C" w:rsidRPr="00C77742">
        <w:rPr>
          <w:rStyle w:val="Siln"/>
          <w:b w:val="0"/>
        </w:rPr>
        <w:t>.</w:t>
      </w:r>
      <w:r w:rsidR="009926A8" w:rsidRPr="00C77742">
        <w:rPr>
          <w:rStyle w:val="Siln"/>
          <w:b w:val="0"/>
        </w:rPr>
        <w:t xml:space="preserve"> </w:t>
      </w:r>
      <w:r>
        <w:rPr>
          <w:rStyle w:val="Siln"/>
          <w:b w:val="0"/>
        </w:rPr>
        <w:t>Toto</w:t>
      </w:r>
      <w:r w:rsidR="00C77742">
        <w:rPr>
          <w:rStyle w:val="Siln"/>
          <w:b w:val="0"/>
        </w:rPr>
        <w:t xml:space="preserve"> </w:t>
      </w:r>
      <w:r w:rsidR="009F0A4B" w:rsidRPr="00C77742">
        <w:rPr>
          <w:rStyle w:val="Siln"/>
          <w:b w:val="0"/>
        </w:rPr>
        <w:t>ustanovenie sa nevzťahuje na reklamné stavby podľa osobitného zákona.</w:t>
      </w:r>
      <w:r w:rsidR="009F0A4B">
        <w:rPr>
          <w:rStyle w:val="Odkaznapoznmkupodiarou"/>
          <w:bCs/>
        </w:rPr>
        <w:footnoteReference w:id="6"/>
      </w:r>
    </w:p>
    <w:p w14:paraId="1C05E8A6" w14:textId="77777777" w:rsidR="00886977" w:rsidRDefault="00886977" w:rsidP="00886977">
      <w:pPr>
        <w:ind w:firstLine="284"/>
        <w:jc w:val="both"/>
      </w:pPr>
      <w:r>
        <w:rPr>
          <w:rStyle w:val="Siln"/>
          <w:b w:val="0"/>
        </w:rPr>
        <w:t xml:space="preserve">15. </w:t>
      </w:r>
      <w:r w:rsidR="00444172">
        <w:t>Na verejn</w:t>
      </w:r>
      <w:r w:rsidR="00B05F1D">
        <w:t xml:space="preserve">ých priestranstvách </w:t>
      </w:r>
      <w:r w:rsidR="00734EFD">
        <w:t>a v</w:t>
      </w:r>
      <w:r w:rsidR="00734EFD" w:rsidRPr="00C77742">
        <w:rPr>
          <w:rFonts w:ascii="TimesNewRomanPSMT" w:hAnsi="TimesNewRomanPSMT" w:cs="TimesNewRomanPSMT"/>
          <w:color w:val="000000"/>
        </w:rPr>
        <w:t>erejne prístupných miestach</w:t>
      </w:r>
      <w:r w:rsidR="00734EFD">
        <w:t xml:space="preserve"> </w:t>
      </w:r>
      <w:r w:rsidR="00B05F1D">
        <w:t>je oprávnená</w:t>
      </w:r>
      <w:r>
        <w:t xml:space="preserve"> vysádzať </w:t>
      </w:r>
      <w:r w:rsidR="00C77742">
        <w:t xml:space="preserve"> </w:t>
      </w:r>
      <w:r w:rsidR="00444172">
        <w:t xml:space="preserve">dreviny len </w:t>
      </w:r>
      <w:r w:rsidR="00C72FB2">
        <w:t xml:space="preserve">obec </w:t>
      </w:r>
      <w:r w:rsidR="00444172">
        <w:t xml:space="preserve">alebo </w:t>
      </w:r>
      <w:r w:rsidR="00C72FB2">
        <w:t xml:space="preserve">ňou </w:t>
      </w:r>
      <w:r w:rsidR="00444172">
        <w:t xml:space="preserve">poverená organizácia. Iná právnická alebo fyzická osoba môže na verejných priestranstvách vysádzať dreviny len s písomným súhlasom </w:t>
      </w:r>
      <w:r w:rsidR="00C72FB2">
        <w:t>obce</w:t>
      </w:r>
      <w:r w:rsidR="00444172">
        <w:t>.</w:t>
      </w:r>
    </w:p>
    <w:p w14:paraId="29BAE42D" w14:textId="77777777" w:rsidR="00B05F1D" w:rsidRDefault="00886977" w:rsidP="00886977">
      <w:pPr>
        <w:ind w:firstLine="284"/>
        <w:jc w:val="both"/>
      </w:pPr>
      <w:r>
        <w:t>16</w:t>
      </w:r>
      <w:r w:rsidR="00C77742">
        <w:t xml:space="preserve">. </w:t>
      </w:r>
      <w:r w:rsidR="00B05F1D">
        <w:t xml:space="preserve">Na verejných priestranstvách </w:t>
      </w:r>
      <w:r w:rsidR="00734EFD">
        <w:t>a v</w:t>
      </w:r>
      <w:r w:rsidR="00734EFD" w:rsidRPr="00C77742">
        <w:rPr>
          <w:rFonts w:ascii="TimesNewRomanPSMT" w:hAnsi="TimesNewRomanPSMT" w:cs="TimesNewRomanPSMT"/>
          <w:color w:val="000000"/>
        </w:rPr>
        <w:t>erejne prístupných miestach</w:t>
      </w:r>
      <w:r w:rsidR="00734EFD">
        <w:t xml:space="preserve"> </w:t>
      </w:r>
      <w:r>
        <w:t xml:space="preserve">je oprávnená osadzovať </w:t>
      </w:r>
      <w:r w:rsidR="00C77742">
        <w:t xml:space="preserve"> </w:t>
      </w:r>
      <w:r w:rsidR="00B05F1D" w:rsidRPr="00B05F1D">
        <w:t>okrasné kamene, tyče, pätníky a iné prekážky</w:t>
      </w:r>
      <w:r w:rsidR="00B05F1D">
        <w:t xml:space="preserve"> len obec alebo ňou poverená organizácia</w:t>
      </w:r>
      <w:r w:rsidR="007B3534">
        <w:t>; iná osoba len s písomným súhlasom obce.</w:t>
      </w:r>
    </w:p>
    <w:p w14:paraId="01D04AD9" w14:textId="6AA9C228" w:rsidR="00213A0F" w:rsidRDefault="00213A0F" w:rsidP="0008052D">
      <w:pPr>
        <w:jc w:val="both"/>
      </w:pPr>
    </w:p>
    <w:p w14:paraId="0D8A7717" w14:textId="140758D1" w:rsidR="00AA6756" w:rsidRDefault="00AA6756" w:rsidP="0008052D">
      <w:pPr>
        <w:jc w:val="both"/>
      </w:pPr>
    </w:p>
    <w:p w14:paraId="78E70AE3" w14:textId="529992CF" w:rsidR="00AA6756" w:rsidRDefault="00AA6756" w:rsidP="0008052D">
      <w:pPr>
        <w:jc w:val="both"/>
      </w:pPr>
    </w:p>
    <w:p w14:paraId="68A20236" w14:textId="2A3BCADA" w:rsidR="00AA6756" w:rsidRDefault="00AA6756" w:rsidP="0008052D">
      <w:pPr>
        <w:jc w:val="both"/>
      </w:pPr>
    </w:p>
    <w:p w14:paraId="52E1E2FD" w14:textId="77777777" w:rsidR="00AA6756" w:rsidRPr="003C1799" w:rsidRDefault="00AA6756" w:rsidP="0008052D">
      <w:pPr>
        <w:jc w:val="both"/>
      </w:pPr>
    </w:p>
    <w:p w14:paraId="2ED418A9" w14:textId="77777777" w:rsidR="00213A0F" w:rsidRPr="004864E5" w:rsidRDefault="00213A0F" w:rsidP="0008052D">
      <w:pPr>
        <w:pStyle w:val="Normlnywebov"/>
        <w:spacing w:before="0" w:beforeAutospacing="0" w:after="0" w:afterAutospacing="0"/>
        <w:jc w:val="center"/>
        <w:rPr>
          <w:b/>
          <w:bCs/>
        </w:rPr>
      </w:pPr>
      <w:r w:rsidRPr="004864E5">
        <w:rPr>
          <w:b/>
          <w:bCs/>
        </w:rPr>
        <w:lastRenderedPageBreak/>
        <w:t xml:space="preserve">§ 5 </w:t>
      </w:r>
    </w:p>
    <w:p w14:paraId="19C2DD39" w14:textId="77777777" w:rsidR="00213A0F" w:rsidRPr="004864E5" w:rsidRDefault="00213A0F" w:rsidP="0008052D">
      <w:pPr>
        <w:pStyle w:val="Normlnywebov"/>
        <w:spacing w:before="0" w:beforeAutospacing="0" w:after="0" w:afterAutospacing="0"/>
        <w:jc w:val="center"/>
        <w:rPr>
          <w:b/>
        </w:rPr>
      </w:pPr>
      <w:r w:rsidRPr="004864E5">
        <w:rPr>
          <w:b/>
          <w:bCs/>
        </w:rPr>
        <w:t>Užívanie verejných priestranstiev v osobitných prípadoch</w:t>
      </w:r>
      <w:r w:rsidRPr="004864E5">
        <w:rPr>
          <w:b/>
        </w:rPr>
        <w:t xml:space="preserve"> </w:t>
      </w:r>
    </w:p>
    <w:p w14:paraId="63AD854F" w14:textId="77777777" w:rsidR="00213A0F" w:rsidRPr="003C1799" w:rsidRDefault="00213A0F" w:rsidP="0008052D">
      <w:pPr>
        <w:jc w:val="both"/>
      </w:pPr>
    </w:p>
    <w:p w14:paraId="12E00AFB" w14:textId="77777777" w:rsidR="00FB4F1C" w:rsidRDefault="00213A0F" w:rsidP="00CA61F4">
      <w:pPr>
        <w:pStyle w:val="Odsekzoznamu"/>
        <w:numPr>
          <w:ilvl w:val="0"/>
          <w:numId w:val="6"/>
        </w:numPr>
        <w:ind w:left="0" w:firstLine="360"/>
        <w:jc w:val="both"/>
      </w:pPr>
      <w:r w:rsidRPr="003C1799">
        <w:t>Pri užívaní verejných priestranstiev na iné</w:t>
      </w:r>
      <w:r w:rsidR="00E20C31">
        <w:t xml:space="preserve"> účely, než na ktoré sú určené, napríklad </w:t>
      </w:r>
      <w:r w:rsidRPr="003C1799">
        <w:t xml:space="preserve"> </w:t>
      </w:r>
      <w:r w:rsidR="001875C5">
        <w:t xml:space="preserve"> </w:t>
      </w:r>
      <w:r w:rsidR="00962D84">
        <w:t>m</w:t>
      </w:r>
      <w:r w:rsidRPr="003C1799">
        <w:t>anipulácia s rôz</w:t>
      </w:r>
      <w:r w:rsidR="00E20C31">
        <w:t>nymi materiálmi alebo výrobkami</w:t>
      </w:r>
      <w:r w:rsidRPr="003C1799">
        <w:t xml:space="preserve"> alebo</w:t>
      </w:r>
      <w:r w:rsidRPr="00962D84">
        <w:rPr>
          <w:bCs/>
        </w:rPr>
        <w:t xml:space="preserve"> pri osobitných činnostiach </w:t>
      </w:r>
      <w:r w:rsidR="001875C5" w:rsidRPr="00962D84">
        <w:rPr>
          <w:bCs/>
        </w:rPr>
        <w:t xml:space="preserve"> </w:t>
      </w:r>
      <w:r w:rsidRPr="003C1799">
        <w:t>na</w:t>
      </w:r>
      <w:r>
        <w:t> </w:t>
      </w:r>
      <w:r w:rsidRPr="003C1799">
        <w:t>základe pov</w:t>
      </w:r>
      <w:r w:rsidR="00E20C31">
        <w:t xml:space="preserve">olenia príslušného orgánu, napr. cestného správneho orgánu, </w:t>
      </w:r>
      <w:r w:rsidR="001875C5">
        <w:t xml:space="preserve"> </w:t>
      </w:r>
      <w:r w:rsidR="00E20C31">
        <w:t>stavebného úradu</w:t>
      </w:r>
      <w:r w:rsidRPr="003C1799">
        <w:t xml:space="preserve"> môže byť užívanie verejného priestranstva obmedzené len v </w:t>
      </w:r>
      <w:r w:rsidR="00962D84">
        <w:t>n</w:t>
      </w:r>
      <w:r w:rsidRPr="003C1799">
        <w:t>evyhnutnej miere a</w:t>
      </w:r>
      <w:r>
        <w:t> </w:t>
      </w:r>
      <w:r w:rsidRPr="003C1799">
        <w:t>na</w:t>
      </w:r>
      <w:r>
        <w:t> </w:t>
      </w:r>
      <w:r w:rsidRPr="003C1799">
        <w:t xml:space="preserve">nevyhnutne potrebný čas a pri dodržaní podmienok určených v príslušnom povolení, ak je vydané. </w:t>
      </w:r>
    </w:p>
    <w:p w14:paraId="38120C83" w14:textId="77777777" w:rsidR="00FB4F1C" w:rsidRDefault="00213A0F" w:rsidP="00B351AD">
      <w:pPr>
        <w:pStyle w:val="Odsekzoznamu"/>
        <w:numPr>
          <w:ilvl w:val="0"/>
          <w:numId w:val="6"/>
        </w:numPr>
        <w:ind w:left="0" w:firstLine="360"/>
        <w:jc w:val="both"/>
      </w:pPr>
      <w:r w:rsidRPr="003C1799">
        <w:t>Ak sú na verejných priestranstvách vykonávané spoločensko-kultúrne aktivity</w:t>
      </w:r>
      <w:r w:rsidR="000A3155">
        <w:t xml:space="preserve"> </w:t>
      </w:r>
      <w:r w:rsidR="001875C5">
        <w:t xml:space="preserve"> </w:t>
      </w:r>
      <w:r w:rsidR="000A3155">
        <w:t>a športové podujatia a stým spojený predaj</w:t>
      </w:r>
      <w:r w:rsidRPr="003C1799">
        <w:t xml:space="preserve"> alebo poskytova</w:t>
      </w:r>
      <w:r w:rsidR="000A3155">
        <w:t xml:space="preserve">nie služieb, </w:t>
      </w:r>
      <w:r w:rsidRPr="003C1799">
        <w:t xml:space="preserve">oprávnené </w:t>
      </w:r>
      <w:r w:rsidR="001875C5">
        <w:t xml:space="preserve"> </w:t>
      </w:r>
      <w:r w:rsidRPr="003C1799">
        <w:t>osoby sú povinné zabezpečovať dodržiavanie čistoty okolia</w:t>
      </w:r>
      <w:r w:rsidR="000A3155">
        <w:t xml:space="preserve"> na vlastné náklady</w:t>
      </w:r>
      <w:r w:rsidRPr="003C1799">
        <w:t>.</w:t>
      </w:r>
    </w:p>
    <w:p w14:paraId="2776C273" w14:textId="77777777" w:rsidR="00213A0F" w:rsidRDefault="00213A0F" w:rsidP="00962D84">
      <w:pPr>
        <w:pStyle w:val="Odsekzoznamu"/>
        <w:numPr>
          <w:ilvl w:val="0"/>
          <w:numId w:val="6"/>
        </w:numPr>
        <w:ind w:left="0" w:firstLine="360"/>
        <w:jc w:val="both"/>
      </w:pPr>
      <w:r w:rsidRPr="003C1799">
        <w:t>Osoby užívajúce verejné priestranstvá sú povinné za</w:t>
      </w:r>
      <w:r w:rsidR="00962D84">
        <w:t xml:space="preserve">bezpečiť svoj materiál, výrobky </w:t>
      </w:r>
      <w:r w:rsidR="001875C5">
        <w:t xml:space="preserve"> </w:t>
      </w:r>
      <w:r w:rsidRPr="003C1799">
        <w:t>alebo tovar pred neoprávnenou manipuláciou alebo nežiaducim rozptýlením do</w:t>
      </w:r>
      <w:r>
        <w:t> </w:t>
      </w:r>
      <w:r w:rsidRPr="003C1799">
        <w:t xml:space="preserve">okolia. Po ukončení činnosti podľa predchádzajúcich odsekov je užívateľ verejného </w:t>
      </w:r>
      <w:r w:rsidR="001875C5">
        <w:t xml:space="preserve"> </w:t>
      </w:r>
      <w:r w:rsidRPr="003C1799">
        <w:t>priestranstva povinný bezodkladne uviesť verejné p</w:t>
      </w:r>
      <w:r w:rsidR="00962D84">
        <w:t>riestranstvo do pôvodného stavu</w:t>
      </w:r>
      <w:r w:rsidR="001875C5">
        <w:t xml:space="preserve">  </w:t>
      </w:r>
      <w:r w:rsidRPr="003C1799">
        <w:t>na</w:t>
      </w:r>
      <w:r>
        <w:t> </w:t>
      </w:r>
      <w:r w:rsidRPr="003C1799">
        <w:t>vlastné náklady.</w:t>
      </w:r>
    </w:p>
    <w:p w14:paraId="120E8CD9" w14:textId="77777777" w:rsidR="00443DEA" w:rsidRPr="00962D84" w:rsidRDefault="00962D84" w:rsidP="009B35C9">
      <w:pPr>
        <w:pStyle w:val="Odsekzoznamu"/>
        <w:numPr>
          <w:ilvl w:val="0"/>
          <w:numId w:val="6"/>
        </w:numPr>
        <w:ind w:left="0" w:firstLine="360"/>
        <w:jc w:val="both"/>
        <w:rPr>
          <w:rFonts w:ascii="TimesNewRomanPS-BoldMT" w:hAnsi="TimesNewRomanPS-BoldMT" w:cs="TimesNewRomanPS-BoldMT"/>
          <w:bCs/>
        </w:rPr>
      </w:pPr>
      <w:r w:rsidRPr="00962D84">
        <w:rPr>
          <w:rFonts w:ascii="TimesNewRomanPS-BoldMT" w:hAnsi="TimesNewRomanPS-BoldMT" w:cs="TimesNewRomanPS-BoldMT"/>
          <w:bCs/>
        </w:rPr>
        <w:t>Zakazuje sa u</w:t>
      </w:r>
      <w:r w:rsidR="00443DEA" w:rsidRPr="00962D84">
        <w:rPr>
          <w:rFonts w:ascii="TimesNewRomanPS-BoldMT" w:hAnsi="TimesNewRomanPS-BoldMT" w:cs="TimesNewRomanPS-BoldMT"/>
          <w:bCs/>
        </w:rPr>
        <w:t xml:space="preserve">žívať verejné priestranstvo, </w:t>
      </w:r>
      <w:r w:rsidR="004119C9" w:rsidRPr="00962D84">
        <w:rPr>
          <w:rFonts w:ascii="TimesNewRomanPS-BoldMT" w:hAnsi="TimesNewRomanPS-BoldMT" w:cs="TimesNewRomanPS-BoldMT"/>
          <w:bCs/>
        </w:rPr>
        <w:t>na iný ú</w:t>
      </w:r>
      <w:r w:rsidR="00443DEA" w:rsidRPr="00962D84">
        <w:rPr>
          <w:rFonts w:ascii="TimesNewRomanPS-BoldMT" w:hAnsi="TimesNewRomanPS-BoldMT" w:cs="TimesNewRomanPS-BoldMT"/>
          <w:bCs/>
        </w:rPr>
        <w:t xml:space="preserve">čel ako je určený, alebo ako určuje </w:t>
      </w:r>
      <w:r w:rsidRPr="00962D84">
        <w:rPr>
          <w:rFonts w:ascii="TimesNewRomanPS-BoldMT" w:hAnsi="TimesNewRomanPS-BoldMT" w:cs="TimesNewRomanPS-BoldMT"/>
          <w:bCs/>
        </w:rPr>
        <w:t xml:space="preserve">jeho </w:t>
      </w:r>
      <w:r w:rsidR="00443DEA" w:rsidRPr="00962D84">
        <w:rPr>
          <w:rFonts w:ascii="TimesNewRomanPS-BoldMT" w:hAnsi="TimesNewRomanPS-BoldMT" w:cs="TimesNewRomanPS-BoldMT"/>
          <w:bCs/>
        </w:rPr>
        <w:t>prevádzkový</w:t>
      </w:r>
      <w:r w:rsidR="001875C5" w:rsidRPr="00962D84">
        <w:rPr>
          <w:rFonts w:ascii="TimesNewRomanPS-BoldMT" w:hAnsi="TimesNewRomanPS-BoldMT" w:cs="TimesNewRomanPS-BoldMT"/>
          <w:bCs/>
        </w:rPr>
        <w:t xml:space="preserve"> </w:t>
      </w:r>
      <w:r w:rsidR="00443DEA" w:rsidRPr="00962D84">
        <w:rPr>
          <w:rFonts w:ascii="TimesNewRomanPS-BoldMT" w:hAnsi="TimesNewRomanPS-BoldMT" w:cs="TimesNewRomanPS-BoldMT"/>
          <w:bCs/>
        </w:rPr>
        <w:t>poriadok</w:t>
      </w:r>
      <w:r w:rsidRPr="00962D84">
        <w:rPr>
          <w:rFonts w:ascii="TimesNewRomanPS-BoldMT" w:hAnsi="TimesNewRomanPS-BoldMT" w:cs="TimesNewRomanPS-BoldMT"/>
          <w:bCs/>
        </w:rPr>
        <w:t>.</w:t>
      </w:r>
      <w:r w:rsidR="00443DEA" w:rsidRPr="00962D84">
        <w:rPr>
          <w:rFonts w:ascii="TimesNewRomanPS-BoldMT" w:hAnsi="TimesNewRomanPS-BoldMT" w:cs="TimesNewRomanPS-BoldMT"/>
          <w:bCs/>
        </w:rPr>
        <w:t xml:space="preserve"> </w:t>
      </w:r>
    </w:p>
    <w:p w14:paraId="533E16DB" w14:textId="77777777" w:rsidR="00962D84" w:rsidRDefault="00962D84" w:rsidP="0008052D">
      <w:pPr>
        <w:jc w:val="center"/>
        <w:rPr>
          <w:b/>
        </w:rPr>
      </w:pPr>
    </w:p>
    <w:p w14:paraId="0FFFA7FA" w14:textId="77777777" w:rsidR="00460E22" w:rsidRPr="002C32D2" w:rsidRDefault="00460E22" w:rsidP="0008052D">
      <w:pPr>
        <w:jc w:val="center"/>
        <w:rPr>
          <w:b/>
        </w:rPr>
      </w:pPr>
      <w:r w:rsidRPr="002C32D2">
        <w:rPr>
          <w:b/>
        </w:rPr>
        <w:t>§ 6</w:t>
      </w:r>
    </w:p>
    <w:p w14:paraId="5DDBE22F" w14:textId="77777777" w:rsidR="00460E22" w:rsidRPr="00460E22" w:rsidRDefault="00DC7E51" w:rsidP="0008052D">
      <w:pPr>
        <w:jc w:val="center"/>
        <w:rPr>
          <w:b/>
        </w:rPr>
      </w:pPr>
      <w:r w:rsidRPr="002C32D2">
        <w:rPr>
          <w:b/>
        </w:rPr>
        <w:t xml:space="preserve">Chov a </w:t>
      </w:r>
      <w:r w:rsidR="00460E22" w:rsidRPr="002C32D2">
        <w:rPr>
          <w:b/>
        </w:rPr>
        <w:t>držanie zvierat</w:t>
      </w:r>
    </w:p>
    <w:p w14:paraId="57810009" w14:textId="77777777" w:rsidR="00DC7E51" w:rsidRPr="00DC7E51" w:rsidRDefault="00DC7E51" w:rsidP="0008052D">
      <w:pPr>
        <w:jc w:val="both"/>
        <w:rPr>
          <w:color w:val="000000"/>
        </w:rPr>
      </w:pPr>
    </w:p>
    <w:p w14:paraId="0AEB46BE" w14:textId="77777777" w:rsidR="00DC7E51" w:rsidRDefault="00DC7E51" w:rsidP="0008052D">
      <w:pPr>
        <w:numPr>
          <w:ilvl w:val="0"/>
          <w:numId w:val="19"/>
        </w:numPr>
        <w:tabs>
          <w:tab w:val="clear" w:pos="720"/>
          <w:tab w:val="num" w:pos="426"/>
        </w:tabs>
        <w:ind w:left="0" w:firstLine="360"/>
        <w:jc w:val="both"/>
      </w:pPr>
      <w:r>
        <w:t xml:space="preserve">Osoba, ktorá psa vedie alebo nad ním vykonáva dohľad, je povinná na požiadanie </w:t>
      </w:r>
      <w:r w:rsidR="00EA40D2">
        <w:t xml:space="preserve">povereného zamestnanca obce </w:t>
      </w:r>
      <w:r>
        <w:t>preukázať totožnosť psa evidenčnou známkou.</w:t>
      </w:r>
    </w:p>
    <w:p w14:paraId="7F05A8F5" w14:textId="77777777" w:rsidR="00DC7E51" w:rsidRDefault="00DC7E51" w:rsidP="0008052D">
      <w:pPr>
        <w:numPr>
          <w:ilvl w:val="0"/>
          <w:numId w:val="19"/>
        </w:numPr>
        <w:tabs>
          <w:tab w:val="clear" w:pos="720"/>
          <w:tab w:val="num" w:pos="426"/>
        </w:tabs>
        <w:ind w:left="0" w:firstLine="360"/>
        <w:jc w:val="both"/>
      </w:pPr>
      <w:r>
        <w:t xml:space="preserve">Každý pes musí byť riadne a viditeľne označený evidenčnou známkou. </w:t>
      </w:r>
    </w:p>
    <w:p w14:paraId="172FB937" w14:textId="77777777" w:rsidR="00DC7E51" w:rsidRDefault="00DC7E51" w:rsidP="0008052D">
      <w:pPr>
        <w:numPr>
          <w:ilvl w:val="0"/>
          <w:numId w:val="19"/>
        </w:numPr>
        <w:tabs>
          <w:tab w:val="clear" w:pos="720"/>
          <w:tab w:val="num" w:pos="426"/>
        </w:tabs>
        <w:ind w:left="0" w:firstLine="360"/>
        <w:jc w:val="both"/>
      </w:pPr>
      <w:r>
        <w:t>Vodiť psa na verejne prístupné miesta a na miesta so zákazom voľného pohybu psov možno len na vôdzke, bezpečne pripevnenej na obojku alebo na prsnom postroji. Pevnosť vôdzky a jej dĺžka musí byť primeraná psovi a situácií tak, aby bolo možné psa ovládať v každej situácií.</w:t>
      </w:r>
    </w:p>
    <w:p w14:paraId="1CE13059" w14:textId="77777777" w:rsidR="00DC7E51" w:rsidRDefault="00DC7E51" w:rsidP="0008052D">
      <w:pPr>
        <w:numPr>
          <w:ilvl w:val="0"/>
          <w:numId w:val="19"/>
        </w:numPr>
        <w:jc w:val="both"/>
      </w:pPr>
      <w:r>
        <w:t>Psa nie je prípustné:</w:t>
      </w:r>
    </w:p>
    <w:p w14:paraId="0608971C" w14:textId="77777777" w:rsidR="00DC7E51" w:rsidRDefault="00DC7E51" w:rsidP="0008052D">
      <w:pPr>
        <w:numPr>
          <w:ilvl w:val="0"/>
          <w:numId w:val="20"/>
        </w:numPr>
        <w:jc w:val="both"/>
      </w:pPr>
      <w:r>
        <w:t>vodiť na miesta,</w:t>
      </w:r>
      <w:r w:rsidR="00EA40D2">
        <w:t xml:space="preserve"> kde je vstup so psom zakázaný podľa odseku 5,</w:t>
      </w:r>
    </w:p>
    <w:p w14:paraId="1299B94F" w14:textId="77777777" w:rsidR="00DC7E51" w:rsidRDefault="00DC7E51" w:rsidP="0008052D">
      <w:pPr>
        <w:numPr>
          <w:ilvl w:val="0"/>
          <w:numId w:val="20"/>
        </w:numPr>
        <w:jc w:val="both"/>
      </w:pPr>
      <w:r>
        <w:t>nechať voľne pohybovať sa na verejne prístupných miestach a na miestach, kde je voľný pohyb psa zakázaný,</w:t>
      </w:r>
    </w:p>
    <w:p w14:paraId="2E66BEA7" w14:textId="77777777" w:rsidR="00DC7E51" w:rsidRDefault="00DC7E51" w:rsidP="0008052D">
      <w:pPr>
        <w:numPr>
          <w:ilvl w:val="0"/>
          <w:numId w:val="20"/>
        </w:numPr>
        <w:jc w:val="both"/>
      </w:pPr>
      <w:r>
        <w:t>ponechať samého bez uviazania na verejne prístupných miestach,</w:t>
      </w:r>
    </w:p>
    <w:p w14:paraId="36ACD3ED" w14:textId="77777777" w:rsidR="00DC7E51" w:rsidRDefault="00DC7E51" w:rsidP="0008052D">
      <w:pPr>
        <w:numPr>
          <w:ilvl w:val="0"/>
          <w:numId w:val="20"/>
        </w:numPr>
        <w:jc w:val="both"/>
      </w:pPr>
      <w:r>
        <w:t>nebezpečného psa</w:t>
      </w:r>
      <w:r w:rsidR="00EA40D2">
        <w:rPr>
          <w:rStyle w:val="Odkaznapoznmkupodiarou"/>
        </w:rPr>
        <w:footnoteReference w:id="7"/>
      </w:r>
      <w:r>
        <w:t xml:space="preserve"> uviazať a ponechať samého na verejnom priestranstve,</w:t>
      </w:r>
    </w:p>
    <w:p w14:paraId="1F4AFAF9" w14:textId="77777777" w:rsidR="00DC7E51" w:rsidRDefault="00DC7E51" w:rsidP="0008052D">
      <w:pPr>
        <w:pStyle w:val="Odsekzoznamu"/>
        <w:numPr>
          <w:ilvl w:val="0"/>
          <w:numId w:val="19"/>
        </w:numPr>
        <w:tabs>
          <w:tab w:val="clear" w:pos="720"/>
        </w:tabs>
        <w:ind w:left="0" w:firstLine="360"/>
        <w:jc w:val="both"/>
      </w:pPr>
      <w:r>
        <w:t>Zakazuje sa nechať voľne pohybovať psa na verejnom priestranstve.</w:t>
      </w:r>
      <w:r w:rsidR="00C8612A">
        <w:rPr>
          <w:rStyle w:val="Odkaznapoznmkupodiarou"/>
        </w:rPr>
        <w:footnoteReference w:id="8"/>
      </w:r>
    </w:p>
    <w:p w14:paraId="1A8AEE10" w14:textId="77777777" w:rsidR="00DC7E51" w:rsidRDefault="00DC7E51" w:rsidP="001567B8">
      <w:pPr>
        <w:pStyle w:val="Odsekzoznamu"/>
        <w:numPr>
          <w:ilvl w:val="0"/>
          <w:numId w:val="19"/>
        </w:numPr>
        <w:tabs>
          <w:tab w:val="clear" w:pos="720"/>
        </w:tabs>
        <w:ind w:left="0" w:firstLine="360"/>
        <w:jc w:val="both"/>
      </w:pPr>
      <w:r>
        <w:t>Zákaz voľného pohybu psa neplatí na vo</w:t>
      </w:r>
      <w:r w:rsidR="00C8612A">
        <w:t>ľných plochách extravilánu obce</w:t>
      </w:r>
      <w:r w:rsidR="001567B8">
        <w:t xml:space="preserve">, pričom na </w:t>
      </w:r>
      <w:r w:rsidR="00D01EDE">
        <w:t xml:space="preserve"> </w:t>
      </w:r>
      <w:r>
        <w:t>poľnohospodársky obrábaných plochách len po zbere úrody.</w:t>
      </w:r>
    </w:p>
    <w:p w14:paraId="5EDB99DA" w14:textId="77777777" w:rsidR="00DC7E51" w:rsidRDefault="00DC7E51" w:rsidP="001567B8">
      <w:pPr>
        <w:pStyle w:val="Odsekzoznamu"/>
        <w:numPr>
          <w:ilvl w:val="0"/>
          <w:numId w:val="19"/>
        </w:numPr>
        <w:tabs>
          <w:tab w:val="clear" w:pos="720"/>
        </w:tabs>
        <w:ind w:left="0" w:firstLine="360"/>
        <w:jc w:val="both"/>
      </w:pPr>
      <w:r>
        <w:t xml:space="preserve">Voľný pohyb psa je zakázaný bez prítomnosti jeho držiteľa, resp. ním poverenej </w:t>
      </w:r>
      <w:r w:rsidR="00D01EDE">
        <w:t xml:space="preserve"> </w:t>
      </w:r>
      <w:r>
        <w:t>osoby, ktorá psa vedie.</w:t>
      </w:r>
    </w:p>
    <w:p w14:paraId="29AA2952" w14:textId="77777777" w:rsidR="00DC7E51" w:rsidRDefault="00DC7E51" w:rsidP="001567B8">
      <w:pPr>
        <w:pStyle w:val="Odsekzoznamu"/>
        <w:numPr>
          <w:ilvl w:val="0"/>
          <w:numId w:val="19"/>
        </w:numPr>
        <w:tabs>
          <w:tab w:val="clear" w:pos="720"/>
        </w:tabs>
        <w:ind w:left="0" w:firstLine="360"/>
        <w:jc w:val="both"/>
      </w:pPr>
      <w:r>
        <w:t xml:space="preserve">Voľný pohyb psov v prípade mimoriadneho veterinárneho nariadenia </w:t>
      </w:r>
      <w:r w:rsidR="00C8612A">
        <w:t xml:space="preserve">je zakázaný na </w:t>
      </w:r>
      <w:r w:rsidR="00D01EDE">
        <w:t xml:space="preserve"> </w:t>
      </w:r>
      <w:r w:rsidR="00C8612A">
        <w:t>celom území obce</w:t>
      </w:r>
      <w:r>
        <w:t>.</w:t>
      </w:r>
    </w:p>
    <w:p w14:paraId="00000290" w14:textId="77777777" w:rsidR="00DC7E51" w:rsidRDefault="00DC7E51" w:rsidP="0008052D">
      <w:pPr>
        <w:pStyle w:val="Odsekzoznamu"/>
        <w:numPr>
          <w:ilvl w:val="0"/>
          <w:numId w:val="19"/>
        </w:numPr>
        <w:tabs>
          <w:tab w:val="clear" w:pos="720"/>
        </w:tabs>
        <w:ind w:left="0" w:firstLine="360"/>
        <w:jc w:val="both"/>
      </w:pPr>
      <w:r>
        <w:t>Zakazuje sa vstup so psom:</w:t>
      </w:r>
    </w:p>
    <w:p w14:paraId="1B6F04A3" w14:textId="77777777" w:rsidR="00DC7E51" w:rsidRDefault="00DC7E51" w:rsidP="0008052D">
      <w:pPr>
        <w:numPr>
          <w:ilvl w:val="0"/>
          <w:numId w:val="22"/>
        </w:numPr>
        <w:jc w:val="both"/>
      </w:pPr>
      <w:r>
        <w:t xml:space="preserve">na verejné detské ihriská a pieskoviská, </w:t>
      </w:r>
    </w:p>
    <w:p w14:paraId="0D11AF25" w14:textId="77777777" w:rsidR="00DC7E51" w:rsidRDefault="00DC7E51" w:rsidP="0008052D">
      <w:pPr>
        <w:numPr>
          <w:ilvl w:val="0"/>
          <w:numId w:val="22"/>
        </w:numPr>
        <w:jc w:val="both"/>
      </w:pPr>
      <w:r>
        <w:t xml:space="preserve">do verejných budov, </w:t>
      </w:r>
    </w:p>
    <w:p w14:paraId="7A78DC1B" w14:textId="77777777" w:rsidR="00DC7E51" w:rsidRDefault="00DC7E51" w:rsidP="0008052D">
      <w:pPr>
        <w:numPr>
          <w:ilvl w:val="0"/>
          <w:numId w:val="22"/>
        </w:numPr>
        <w:jc w:val="both"/>
      </w:pPr>
      <w:r>
        <w:t xml:space="preserve">na verejné cintoríny, </w:t>
      </w:r>
    </w:p>
    <w:p w14:paraId="09A0E475" w14:textId="77777777" w:rsidR="00DC7E51" w:rsidRDefault="00DC7E51" w:rsidP="0008052D">
      <w:pPr>
        <w:numPr>
          <w:ilvl w:val="0"/>
          <w:numId w:val="22"/>
        </w:numPr>
        <w:jc w:val="both"/>
      </w:pPr>
      <w:r>
        <w:t>do verejných školských, kultúrnych a sociálnych zariadení</w:t>
      </w:r>
      <w:r w:rsidR="00117605">
        <w:t>.</w:t>
      </w:r>
    </w:p>
    <w:p w14:paraId="67CA4881" w14:textId="3C1960DC" w:rsidR="00D073CE" w:rsidRDefault="00DC7E51" w:rsidP="00AA6756">
      <w:pPr>
        <w:pStyle w:val="Odsekzoznamu"/>
        <w:numPr>
          <w:ilvl w:val="0"/>
          <w:numId w:val="19"/>
        </w:numPr>
        <w:tabs>
          <w:tab w:val="clear" w:pos="720"/>
          <w:tab w:val="num" w:pos="426"/>
        </w:tabs>
        <w:ind w:left="0" w:firstLine="284"/>
        <w:jc w:val="both"/>
      </w:pPr>
      <w:r w:rsidRPr="002A4415">
        <w:lastRenderedPageBreak/>
        <w:t xml:space="preserve">Osoba, ktorá vedie psa je povinná bezodkladne odstrániť výkaly, ktorými pes znečistil </w:t>
      </w:r>
      <w:r w:rsidR="009B4B7E">
        <w:t xml:space="preserve"> </w:t>
      </w:r>
      <w:r w:rsidRPr="002A4415">
        <w:t xml:space="preserve">verejné priestranstvo </w:t>
      </w:r>
      <w:r>
        <w:t xml:space="preserve">alebo miesto, kde je voľný pohyb psov povolený </w:t>
      </w:r>
      <w:r w:rsidR="001567B8">
        <w:t>a uložiť na</w:t>
      </w:r>
      <w:r w:rsidR="009B4B7E" w:rsidRPr="002940E2">
        <w:t xml:space="preserve"> </w:t>
      </w:r>
      <w:r w:rsidRPr="002940E2">
        <w:t xml:space="preserve">určené miesto. Určeným miestom je špeciálna označená nádoba  určená na výkaly psov. </w:t>
      </w:r>
    </w:p>
    <w:p w14:paraId="564C7AAB" w14:textId="77777777" w:rsidR="00DC7E51" w:rsidRDefault="00DC7E51" w:rsidP="001567B8">
      <w:pPr>
        <w:pStyle w:val="Odsekzoznamu"/>
        <w:numPr>
          <w:ilvl w:val="0"/>
          <w:numId w:val="19"/>
        </w:numPr>
        <w:tabs>
          <w:tab w:val="clear" w:pos="720"/>
          <w:tab w:val="num" w:pos="426"/>
        </w:tabs>
        <w:ind w:left="0" w:firstLine="360"/>
        <w:jc w:val="both"/>
      </w:pPr>
      <w:r w:rsidRPr="00FA2C12">
        <w:t>Držiteľ psa alebo ten, kto  psa vedie, je povinný mať pri sebe</w:t>
      </w:r>
      <w:r w:rsidR="001567B8">
        <w:t xml:space="preserve"> vhodnú pomôcku alebo </w:t>
      </w:r>
      <w:r>
        <w:t xml:space="preserve">vrecúško, najmä </w:t>
      </w:r>
      <w:r w:rsidRPr="00FA2C12">
        <w:t>mikrot</w:t>
      </w:r>
      <w:r>
        <w:t>énové, igelitové, papierové</w:t>
      </w:r>
      <w:r w:rsidR="001567B8">
        <w:t xml:space="preserve"> na odstránenie psích výkalov,</w:t>
      </w:r>
      <w:r w:rsidR="009B4B7E">
        <w:t xml:space="preserve">  </w:t>
      </w:r>
      <w:r w:rsidRPr="00FA2C12">
        <w:t>ktorými pes znečistil verejné priestranstvo</w:t>
      </w:r>
      <w:r>
        <w:t xml:space="preserve"> alebo </w:t>
      </w:r>
      <w:r w:rsidR="001567B8">
        <w:t>miesto, kde je voľný pohyb psov</w:t>
      </w:r>
      <w:r w:rsidR="009B4B7E">
        <w:t xml:space="preserve"> </w:t>
      </w:r>
      <w:r>
        <w:t xml:space="preserve">povolený a na vyžiadanie </w:t>
      </w:r>
      <w:r w:rsidR="00435AEC">
        <w:t xml:space="preserve">povereného zamestnanca obce je povinný sa </w:t>
      </w:r>
      <w:r w:rsidR="001567B8">
        <w:t>nimi</w:t>
      </w:r>
      <w:r w:rsidR="009B4B7E">
        <w:t xml:space="preserve"> </w:t>
      </w:r>
      <w:r>
        <w:t>preukázať</w:t>
      </w:r>
      <w:r w:rsidRPr="00FA2C12">
        <w:t xml:space="preserve">. </w:t>
      </w:r>
    </w:p>
    <w:p w14:paraId="4F0ACAFC" w14:textId="77777777" w:rsidR="00DC7E51" w:rsidRPr="001567B8" w:rsidRDefault="00DC7E51" w:rsidP="001567B8">
      <w:pPr>
        <w:pStyle w:val="Odsekzoznamu"/>
        <w:numPr>
          <w:ilvl w:val="0"/>
          <w:numId w:val="19"/>
        </w:numPr>
        <w:tabs>
          <w:tab w:val="clear" w:pos="720"/>
          <w:tab w:val="num" w:pos="426"/>
        </w:tabs>
        <w:ind w:left="0" w:firstLine="360"/>
        <w:jc w:val="both"/>
        <w:rPr>
          <w:rStyle w:val="Siln"/>
          <w:b w:val="0"/>
          <w:bCs w:val="0"/>
        </w:rPr>
      </w:pPr>
      <w:r w:rsidRPr="001567B8">
        <w:rPr>
          <w:rStyle w:val="Siln"/>
          <w:b w:val="0"/>
        </w:rPr>
        <w:t xml:space="preserve">Chovať a držať hospodárske zvieratá je možné len na takých miestach, ktoré </w:t>
      </w:r>
      <w:r w:rsidR="009B4B7E" w:rsidRPr="001567B8">
        <w:rPr>
          <w:rStyle w:val="Siln"/>
          <w:b w:val="0"/>
        </w:rPr>
        <w:t xml:space="preserve"> </w:t>
      </w:r>
      <w:r w:rsidRPr="001567B8">
        <w:rPr>
          <w:rStyle w:val="Siln"/>
          <w:b w:val="0"/>
        </w:rPr>
        <w:t xml:space="preserve">zodpovedajú príslušným územnoplánovacím </w:t>
      </w:r>
      <w:r w:rsidR="001567B8" w:rsidRPr="001567B8">
        <w:rPr>
          <w:rStyle w:val="Siln"/>
          <w:b w:val="0"/>
        </w:rPr>
        <w:t>a stavebno-technickým predpisom</w:t>
      </w:r>
      <w:r w:rsidR="009B4B7E" w:rsidRPr="001567B8">
        <w:rPr>
          <w:rStyle w:val="Siln"/>
          <w:b w:val="0"/>
        </w:rPr>
        <w:t xml:space="preserve"> </w:t>
      </w:r>
      <w:r w:rsidRPr="001567B8">
        <w:rPr>
          <w:rStyle w:val="Siln"/>
          <w:b w:val="0"/>
        </w:rPr>
        <w:t>a takým spôsobom, aby chovaním a držaním hosp</w:t>
      </w:r>
      <w:r w:rsidR="001567B8" w:rsidRPr="001567B8">
        <w:rPr>
          <w:rStyle w:val="Siln"/>
          <w:b w:val="0"/>
        </w:rPr>
        <w:t xml:space="preserve">odárskych zvierat nedochádzalo </w:t>
      </w:r>
      <w:r w:rsidR="009B4B7E" w:rsidRPr="001567B8">
        <w:rPr>
          <w:rStyle w:val="Siln"/>
          <w:b w:val="0"/>
        </w:rPr>
        <w:t xml:space="preserve"> </w:t>
      </w:r>
      <w:r w:rsidRPr="001567B8">
        <w:rPr>
          <w:rStyle w:val="Siln"/>
          <w:b w:val="0"/>
        </w:rPr>
        <w:t>k obťažovaniu iných osôb nad mieru primeranú pom</w:t>
      </w:r>
      <w:r w:rsidR="001567B8" w:rsidRPr="001567B8">
        <w:rPr>
          <w:rStyle w:val="Siln"/>
          <w:b w:val="0"/>
        </w:rPr>
        <w:t>erom, napr. hlukom, znečistením</w:t>
      </w:r>
      <w:r w:rsidR="009B4B7E" w:rsidRPr="001567B8">
        <w:rPr>
          <w:rStyle w:val="Siln"/>
          <w:b w:val="0"/>
        </w:rPr>
        <w:t xml:space="preserve"> </w:t>
      </w:r>
      <w:r w:rsidRPr="001567B8">
        <w:rPr>
          <w:rStyle w:val="Siln"/>
          <w:b w:val="0"/>
        </w:rPr>
        <w:t>život</w:t>
      </w:r>
      <w:r w:rsidR="001567B8">
        <w:rPr>
          <w:rStyle w:val="Siln"/>
          <w:b w:val="0"/>
        </w:rPr>
        <w:t>ného prostredia, únikom zvierat</w:t>
      </w:r>
      <w:r w:rsidRPr="001567B8">
        <w:rPr>
          <w:rStyle w:val="Siln"/>
          <w:b w:val="0"/>
        </w:rPr>
        <w:t xml:space="preserve"> a pri dodržaní zdravotníckych, veterinárnych predpisov a predpisov na ochranu životného prostredia.</w:t>
      </w:r>
    </w:p>
    <w:p w14:paraId="6C1A0FB8" w14:textId="77777777" w:rsidR="00EB1718" w:rsidRPr="00EB1718" w:rsidRDefault="00EB1718" w:rsidP="001567B8">
      <w:pPr>
        <w:pStyle w:val="Odsekzoznamu"/>
        <w:numPr>
          <w:ilvl w:val="0"/>
          <w:numId w:val="19"/>
        </w:numPr>
        <w:tabs>
          <w:tab w:val="clear" w:pos="720"/>
          <w:tab w:val="num" w:pos="426"/>
        </w:tabs>
        <w:ind w:left="0" w:firstLine="360"/>
        <w:jc w:val="both"/>
      </w:pPr>
      <w:r w:rsidRPr="00BC6DA6">
        <w:rPr>
          <w:color w:val="333333"/>
        </w:rPr>
        <w:t xml:space="preserve">Voľný pohyb </w:t>
      </w:r>
      <w:r w:rsidRPr="00EB1718">
        <w:rPr>
          <w:color w:val="333333"/>
        </w:rPr>
        <w:t xml:space="preserve">hospodárskych </w:t>
      </w:r>
      <w:r w:rsidRPr="00BC6DA6">
        <w:rPr>
          <w:color w:val="333333"/>
        </w:rPr>
        <w:t xml:space="preserve">zvierat je zakázaný na všetkých verejných </w:t>
      </w:r>
      <w:r w:rsidR="009B4B7E">
        <w:rPr>
          <w:color w:val="333333"/>
        </w:rPr>
        <w:t xml:space="preserve"> </w:t>
      </w:r>
      <w:r w:rsidRPr="001567B8">
        <w:rPr>
          <w:color w:val="333333"/>
        </w:rPr>
        <w:t>priestranstvách v obci.</w:t>
      </w:r>
      <w:r w:rsidRPr="00EB1718">
        <w:rPr>
          <w:rStyle w:val="Odkaznapoznmkupodiarou"/>
        </w:rPr>
        <w:footnoteReference w:id="9"/>
      </w:r>
      <w:r w:rsidRPr="001567B8">
        <w:rPr>
          <w:color w:val="333333"/>
        </w:rPr>
        <w:t xml:space="preserve"> </w:t>
      </w:r>
    </w:p>
    <w:p w14:paraId="3ED9EE72" w14:textId="77777777" w:rsidR="00EB1718" w:rsidRPr="00EB1718" w:rsidRDefault="00EB1718" w:rsidP="0008052D">
      <w:pPr>
        <w:pStyle w:val="Odsekzoznamu"/>
        <w:numPr>
          <w:ilvl w:val="0"/>
          <w:numId w:val="19"/>
        </w:numPr>
        <w:tabs>
          <w:tab w:val="clear" w:pos="720"/>
          <w:tab w:val="num" w:pos="426"/>
        </w:tabs>
        <w:ind w:left="0" w:firstLine="360"/>
        <w:jc w:val="both"/>
        <w:rPr>
          <w:rStyle w:val="Siln"/>
          <w:b w:val="0"/>
          <w:bCs w:val="0"/>
        </w:rPr>
      </w:pPr>
      <w:r w:rsidRPr="00EB1718">
        <w:rPr>
          <w:color w:val="333333"/>
        </w:rPr>
        <w:t>Vstup s hospodárskym</w:t>
      </w:r>
      <w:r w:rsidRPr="00BC6DA6">
        <w:rPr>
          <w:color w:val="333333"/>
        </w:rPr>
        <w:t xml:space="preserve"> zvieraťom je zakázaný</w:t>
      </w:r>
      <w:r w:rsidRPr="00EB1718">
        <w:rPr>
          <w:color w:val="333333"/>
        </w:rPr>
        <w:t xml:space="preserve"> ma miestach uvedených v odseku 9.</w:t>
      </w:r>
    </w:p>
    <w:p w14:paraId="35BAEEC4" w14:textId="77777777" w:rsidR="00C35369" w:rsidRDefault="00C35369" w:rsidP="0008052D"/>
    <w:p w14:paraId="5F66999C" w14:textId="77777777" w:rsidR="00FB4F1C" w:rsidRPr="004864E5" w:rsidRDefault="00FB4F1C" w:rsidP="0008052D">
      <w:pPr>
        <w:jc w:val="center"/>
        <w:rPr>
          <w:b/>
        </w:rPr>
      </w:pPr>
      <w:r w:rsidRPr="004864E5">
        <w:rPr>
          <w:b/>
        </w:rPr>
        <w:t xml:space="preserve">§ </w:t>
      </w:r>
      <w:r w:rsidR="00460E22">
        <w:rPr>
          <w:b/>
        </w:rPr>
        <w:t>7</w:t>
      </w:r>
    </w:p>
    <w:p w14:paraId="7E1FEFA7" w14:textId="77777777" w:rsidR="009B6279" w:rsidRPr="004864E5" w:rsidRDefault="00FB4F1C" w:rsidP="0008052D">
      <w:pPr>
        <w:jc w:val="center"/>
        <w:rPr>
          <w:b/>
        </w:rPr>
      </w:pPr>
      <w:r w:rsidRPr="004864E5">
        <w:rPr>
          <w:b/>
        </w:rPr>
        <w:t>Ochrana</w:t>
      </w:r>
      <w:r w:rsidR="000A3155" w:rsidRPr="004864E5">
        <w:rPr>
          <w:b/>
        </w:rPr>
        <w:t xml:space="preserve"> verejného poriadku</w:t>
      </w:r>
    </w:p>
    <w:p w14:paraId="2A39CEC8" w14:textId="77777777" w:rsidR="003B6583" w:rsidRPr="003B6583" w:rsidRDefault="003B6583" w:rsidP="0008052D">
      <w:pPr>
        <w:pStyle w:val="Obyajntext"/>
        <w:jc w:val="center"/>
        <w:rPr>
          <w:rFonts w:ascii="Times New Roman" w:hAnsi="Times New Roman" w:cs="Times New Roman"/>
          <w:sz w:val="24"/>
          <w:szCs w:val="24"/>
        </w:rPr>
      </w:pPr>
    </w:p>
    <w:p w14:paraId="06BEA4E7" w14:textId="77777777" w:rsidR="00FB0087" w:rsidRPr="00FB0087" w:rsidRDefault="003B6583" w:rsidP="0008052D">
      <w:pPr>
        <w:pStyle w:val="Obyajntext"/>
        <w:numPr>
          <w:ilvl w:val="0"/>
          <w:numId w:val="10"/>
        </w:numPr>
        <w:ind w:left="0" w:firstLine="349"/>
        <w:jc w:val="both"/>
        <w:rPr>
          <w:rFonts w:ascii="Times New Roman" w:hAnsi="Times New Roman" w:cs="Times New Roman"/>
          <w:sz w:val="24"/>
          <w:szCs w:val="24"/>
        </w:rPr>
      </w:pPr>
      <w:r w:rsidRPr="00FB0087">
        <w:rPr>
          <w:rFonts w:ascii="Times New Roman" w:hAnsi="Times New Roman" w:cs="Times New Roman"/>
          <w:sz w:val="24"/>
          <w:szCs w:val="24"/>
        </w:rPr>
        <w:t>Na verejnom priestranstve je zakázané</w:t>
      </w:r>
      <w:r w:rsidR="00FB0087" w:rsidRPr="00FB0087">
        <w:rPr>
          <w:rFonts w:ascii="Times New Roman" w:hAnsi="Times New Roman" w:cs="Times New Roman"/>
          <w:sz w:val="24"/>
          <w:szCs w:val="24"/>
        </w:rPr>
        <w:t xml:space="preserve"> :</w:t>
      </w:r>
    </w:p>
    <w:p w14:paraId="6879C0D6" w14:textId="21622C25" w:rsidR="00FB4F1C" w:rsidRPr="00986376" w:rsidRDefault="00FB0087" w:rsidP="00986376">
      <w:pPr>
        <w:pStyle w:val="Obyajntext"/>
        <w:ind w:firstLine="349"/>
        <w:jc w:val="both"/>
        <w:rPr>
          <w:rFonts w:ascii="Times New Roman" w:hAnsi="Times New Roman" w:cs="Times New Roman"/>
          <w:sz w:val="24"/>
          <w:szCs w:val="24"/>
        </w:rPr>
      </w:pPr>
      <w:r w:rsidRPr="00986376">
        <w:rPr>
          <w:rFonts w:ascii="Times New Roman" w:hAnsi="Times New Roman" w:cs="Times New Roman"/>
          <w:sz w:val="24"/>
          <w:szCs w:val="24"/>
        </w:rPr>
        <w:t xml:space="preserve">     a) </w:t>
      </w:r>
      <w:r w:rsidR="003B6583" w:rsidRPr="00986376">
        <w:rPr>
          <w:rFonts w:ascii="Times New Roman" w:hAnsi="Times New Roman" w:cs="Times New Roman"/>
          <w:sz w:val="24"/>
          <w:szCs w:val="24"/>
        </w:rPr>
        <w:t xml:space="preserve"> rušiť verejný poriadok hlasovými a hlukovými p</w:t>
      </w:r>
      <w:r w:rsidR="00986376">
        <w:rPr>
          <w:rFonts w:ascii="Times New Roman" w:hAnsi="Times New Roman" w:cs="Times New Roman"/>
          <w:sz w:val="24"/>
          <w:szCs w:val="24"/>
        </w:rPr>
        <w:t xml:space="preserve">rejavmi, vrátane reprodukovanej </w:t>
      </w:r>
      <w:r w:rsidR="003B6583" w:rsidRPr="00986376">
        <w:rPr>
          <w:rFonts w:ascii="Times New Roman" w:hAnsi="Times New Roman" w:cs="Times New Roman"/>
          <w:sz w:val="24"/>
          <w:szCs w:val="24"/>
        </w:rPr>
        <w:t>hudby nad mieru primeranú pomerom.</w:t>
      </w:r>
    </w:p>
    <w:p w14:paraId="21E7B45A" w14:textId="6EFA70B5" w:rsidR="00FB0087" w:rsidRPr="00986376" w:rsidRDefault="00FB0087" w:rsidP="00B27685">
      <w:pPr>
        <w:autoSpaceDE w:val="0"/>
        <w:autoSpaceDN w:val="0"/>
        <w:adjustRightInd w:val="0"/>
        <w:jc w:val="both"/>
        <w:rPr>
          <w:rFonts w:ascii="TimesNewRomanPSMT" w:hAnsi="TimesNewRomanPSMT" w:cs="TimesNewRomanPSMT"/>
        </w:rPr>
      </w:pPr>
      <w:r w:rsidRPr="00986376">
        <w:t xml:space="preserve">           b) </w:t>
      </w:r>
      <w:r w:rsidRPr="00986376">
        <w:rPr>
          <w:rFonts w:ascii="TimesNewRomanPSMT" w:hAnsi="TimesNewRomanPSMT" w:cs="TimesNewRomanPSMT"/>
        </w:rPr>
        <w:t xml:space="preserve">budiť na verejných priestranstvách verejné pohoršenie hlasným nadávaním,    </w:t>
      </w:r>
      <w:r w:rsidR="00B27685" w:rsidRPr="00986376">
        <w:rPr>
          <w:rFonts w:ascii="TimesNewRomanPSMT" w:hAnsi="TimesNewRomanPSMT" w:cs="TimesNewRomanPSMT"/>
        </w:rPr>
        <w:t xml:space="preserve"> </w:t>
      </w:r>
      <w:r w:rsidR="00986376" w:rsidRPr="00986376">
        <w:rPr>
          <w:rFonts w:ascii="TimesNewRomanPSMT" w:hAnsi="TimesNewRomanPSMT" w:cs="TimesNewRomanPSMT"/>
        </w:rPr>
        <w:t>pľuvaním,  krikom</w:t>
      </w:r>
      <w:r w:rsidR="00B27685" w:rsidRPr="00986376">
        <w:rPr>
          <w:rFonts w:ascii="TimesNewRomanPSMT" w:hAnsi="TimesNewRomanPSMT" w:cs="TimesNewRomanPSMT"/>
        </w:rPr>
        <w:t>, prípadne iným spôsobom</w:t>
      </w:r>
      <w:r w:rsidRPr="00986376">
        <w:rPr>
          <w:rFonts w:ascii="TimesNewRomanPSMT" w:hAnsi="TimesNewRomanPSMT" w:cs="TimesNewRomanPSMT"/>
        </w:rPr>
        <w:t xml:space="preserve"> porušovať zaužívané  pravidlá slušného správania sa.</w:t>
      </w:r>
    </w:p>
    <w:p w14:paraId="50FE95AB" w14:textId="77777777" w:rsidR="00FB0087" w:rsidRPr="00986376" w:rsidRDefault="00FB0087" w:rsidP="00FB0087">
      <w:pPr>
        <w:autoSpaceDE w:val="0"/>
        <w:autoSpaceDN w:val="0"/>
        <w:adjustRightInd w:val="0"/>
        <w:jc w:val="both"/>
        <w:rPr>
          <w:rFonts w:ascii="TimesNewRomanPSMT" w:hAnsi="TimesNewRomanPSMT" w:cs="TimesNewRomanPSMT"/>
        </w:rPr>
      </w:pPr>
      <w:r w:rsidRPr="00986376">
        <w:rPr>
          <w:rFonts w:ascii="TimesNewRomanPSMT" w:hAnsi="TimesNewRomanPSMT" w:cs="TimesNewRomanPSMT"/>
        </w:rPr>
        <w:t xml:space="preserve">           c) ničiť a poškodzovať pamiatkové objekty, hroby a náhrobné kamene.</w:t>
      </w:r>
    </w:p>
    <w:p w14:paraId="31ADC0F7" w14:textId="5FBBC428" w:rsidR="00B27685" w:rsidRDefault="00FB0087" w:rsidP="00A102BE">
      <w:pPr>
        <w:autoSpaceDE w:val="0"/>
        <w:autoSpaceDN w:val="0"/>
        <w:adjustRightInd w:val="0"/>
        <w:jc w:val="both"/>
        <w:rPr>
          <w:rFonts w:ascii="TimesNewRomanPSMT" w:hAnsi="TimesNewRomanPSMT" w:cs="TimesNewRomanPSMT"/>
        </w:rPr>
      </w:pPr>
      <w:r w:rsidRPr="00986376">
        <w:rPr>
          <w:rFonts w:ascii="TimesNewRomanPSMT" w:hAnsi="TimesNewRomanPSMT" w:cs="TimesNewRomanPSMT"/>
        </w:rPr>
        <w:t xml:space="preserve">           d) ničiť, znečisťovať sprejovými nápismi alebo inak </w:t>
      </w:r>
      <w:r w:rsidR="00986376">
        <w:rPr>
          <w:rFonts w:ascii="TimesNewRomanPSMT" w:hAnsi="TimesNewRomanPSMT" w:cs="TimesNewRomanPSMT"/>
        </w:rPr>
        <w:t xml:space="preserve">poškodzovať verejné objekty a </w:t>
      </w:r>
      <w:r w:rsidRPr="00986376">
        <w:rPr>
          <w:rFonts w:ascii="TimesNewRomanPSMT" w:hAnsi="TimesNewRomanPSMT" w:cs="TimesNewRomanPSMT"/>
        </w:rPr>
        <w:t xml:space="preserve"> zariadenia ako sú trvalé a dočasné stavby v obc</w:t>
      </w:r>
      <w:r w:rsidR="00986376">
        <w:rPr>
          <w:rFonts w:ascii="TimesNewRomanPSMT" w:hAnsi="TimesNewRomanPSMT" w:cs="TimesNewRomanPSMT"/>
        </w:rPr>
        <w:t>i, stĺpy verejného osvetlenia,</w:t>
      </w:r>
      <w:r w:rsidRPr="00986376">
        <w:rPr>
          <w:rFonts w:ascii="TimesNewRomanPSMT" w:hAnsi="TimesNewRomanPSMT" w:cs="TimesNewRomanPSMT"/>
        </w:rPr>
        <w:t xml:space="preserve"> elektrického vedenia a obecného rozhlasu, nádoby a koše na odpadky, autobusové zastávky a oddychové lavičky, chodníky.</w:t>
      </w:r>
    </w:p>
    <w:p w14:paraId="7B88FE39" w14:textId="5D884347" w:rsidR="00A102BE" w:rsidRPr="00986376" w:rsidRDefault="00986376" w:rsidP="00986376">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e</w:t>
      </w:r>
      <w:r w:rsidRPr="00986376">
        <w:rPr>
          <w:rFonts w:ascii="TimesNewRomanPSMT" w:hAnsi="TimesNewRomanPSMT" w:cs="TimesNewRomanPSMT"/>
        </w:rPr>
        <w:t xml:space="preserve">) </w:t>
      </w:r>
      <w:r w:rsidR="00A102BE" w:rsidRPr="00986376">
        <w:rPr>
          <w:rFonts w:ascii="TimesNewRomanPSMT" w:hAnsi="TimesNewRomanPSMT" w:cs="TimesNewRomanPSMT"/>
        </w:rPr>
        <w:t xml:space="preserve">poškodzovať, znečisťovať, ničiť verejné priestranstvá </w:t>
      </w:r>
      <w:r w:rsidRPr="00986376">
        <w:rPr>
          <w:rFonts w:ascii="TimesNewRomanPSMT" w:hAnsi="TimesNewRomanPSMT" w:cs="TimesNewRomanPSMT"/>
        </w:rPr>
        <w:t xml:space="preserve">a zariadenia, budovy, kultúrne </w:t>
      </w:r>
      <w:r w:rsidR="00A102BE" w:rsidRPr="00986376">
        <w:rPr>
          <w:rFonts w:ascii="TimesNewRomanPSMT" w:hAnsi="TimesNewRomanPSMT" w:cs="TimesNewRomanPSMT"/>
        </w:rPr>
        <w:t>pamiatky, domové fasády, informačné zariaden</w:t>
      </w:r>
      <w:r w:rsidRPr="00986376">
        <w:rPr>
          <w:rFonts w:ascii="TimesNewRomanPSMT" w:hAnsi="TimesNewRomanPSMT" w:cs="TimesNewRomanPSMT"/>
        </w:rPr>
        <w:t>ia, oplotenia, detské ihriská a</w:t>
      </w:r>
      <w:r w:rsidR="00A102BE" w:rsidRPr="00986376">
        <w:rPr>
          <w:rFonts w:ascii="TimesNewRomanPSMT" w:hAnsi="TimesNewRomanPSMT" w:cs="TimesNewRomanPSMT"/>
        </w:rPr>
        <w:t xml:space="preserve"> športoviská,</w:t>
      </w:r>
    </w:p>
    <w:p w14:paraId="44F0F64B" w14:textId="3FA59BB6" w:rsidR="0055496B" w:rsidRPr="00986376" w:rsidRDefault="00986376" w:rsidP="00986376">
      <w:pPr>
        <w:autoSpaceDE w:val="0"/>
        <w:autoSpaceDN w:val="0"/>
        <w:adjustRightInd w:val="0"/>
        <w:ind w:firstLine="708"/>
        <w:jc w:val="both"/>
        <w:rPr>
          <w:rFonts w:ascii="TimesNewRomanPSMT" w:hAnsi="TimesNewRomanPSMT" w:cs="TimesNewRomanPSMT"/>
        </w:rPr>
      </w:pPr>
      <w:r w:rsidRPr="00986376">
        <w:rPr>
          <w:rFonts w:ascii="TimesNewRomanPSMT" w:hAnsi="TimesNewRomanPSMT" w:cs="TimesNewRomanPSMT"/>
        </w:rPr>
        <w:t>f) poš</w:t>
      </w:r>
      <w:r w:rsidR="0055496B" w:rsidRPr="00986376">
        <w:rPr>
          <w:rFonts w:ascii="TimesNewRomanPSMT" w:hAnsi="TimesNewRomanPSMT" w:cs="TimesNewRomanPSMT"/>
        </w:rPr>
        <w:t xml:space="preserve">kodzovať, znečisťovať, ničiť majetok fyzických </w:t>
      </w:r>
      <w:r w:rsidRPr="00986376">
        <w:rPr>
          <w:rFonts w:ascii="TimesNewRomanPSMT" w:hAnsi="TimesNewRomanPSMT" w:cs="TimesNewRomanPSMT"/>
        </w:rPr>
        <w:t xml:space="preserve">a právnických osôb nachádzajúci </w:t>
      </w:r>
      <w:r w:rsidR="0055496B" w:rsidRPr="00986376">
        <w:rPr>
          <w:rFonts w:ascii="TimesNewRomanPSMT" w:hAnsi="TimesNewRomanPSMT" w:cs="TimesNewRomanPSMT"/>
        </w:rPr>
        <w:t>sa na území obce,</w:t>
      </w:r>
    </w:p>
    <w:p w14:paraId="0BD98458" w14:textId="24940CAC" w:rsidR="0055496B" w:rsidRPr="00986376" w:rsidRDefault="00986376" w:rsidP="00986376">
      <w:pPr>
        <w:autoSpaceDE w:val="0"/>
        <w:autoSpaceDN w:val="0"/>
        <w:adjustRightInd w:val="0"/>
        <w:ind w:firstLine="708"/>
        <w:jc w:val="both"/>
        <w:rPr>
          <w:rFonts w:ascii="TimesNewRomanPSMT" w:hAnsi="TimesNewRomanPSMT" w:cs="TimesNewRomanPSMT"/>
        </w:rPr>
      </w:pPr>
      <w:r w:rsidRPr="00986376">
        <w:rPr>
          <w:rFonts w:ascii="TimesNewRomanPSMT" w:hAnsi="TimesNewRomanPSMT" w:cs="TimesNewRomanPSMT"/>
        </w:rPr>
        <w:t xml:space="preserve">g) </w:t>
      </w:r>
      <w:r w:rsidR="0055496B" w:rsidRPr="00986376">
        <w:rPr>
          <w:rFonts w:ascii="TimesNewRomanPSMT" w:hAnsi="TimesNewRomanPSMT" w:cs="TimesNewRomanPSMT"/>
        </w:rPr>
        <w:t>poškodzovať zariadenia verejného osvetlenia a rozhlasu,</w:t>
      </w:r>
    </w:p>
    <w:p w14:paraId="0729C1C1" w14:textId="0ADFF543" w:rsidR="00FB0087" w:rsidRPr="00986376" w:rsidRDefault="00986376" w:rsidP="00986376">
      <w:pPr>
        <w:autoSpaceDE w:val="0"/>
        <w:autoSpaceDN w:val="0"/>
        <w:adjustRightInd w:val="0"/>
        <w:ind w:firstLine="708"/>
        <w:jc w:val="both"/>
        <w:rPr>
          <w:rFonts w:ascii="TimesNewRomanPSMT" w:hAnsi="TimesNewRomanPSMT" w:cs="TimesNewRomanPSMT"/>
        </w:rPr>
      </w:pPr>
      <w:r w:rsidRPr="00986376">
        <w:rPr>
          <w:rFonts w:ascii="TimesNewRomanPSMT" w:hAnsi="TimesNewRomanPSMT" w:cs="TimesNewRomanPSMT"/>
        </w:rPr>
        <w:t xml:space="preserve">h) </w:t>
      </w:r>
      <w:r w:rsidR="00CD01E8" w:rsidRPr="00986376">
        <w:rPr>
          <w:rFonts w:ascii="TimesNewRomanPSMT" w:hAnsi="TimesNewRomanPSMT" w:cs="TimesNewRomanPSMT"/>
        </w:rPr>
        <w:t>umožňovať prenikanie chovaných domácich alebo ho</w:t>
      </w:r>
      <w:r>
        <w:rPr>
          <w:rFonts w:ascii="TimesNewRomanPSMT" w:hAnsi="TimesNewRomanPSMT" w:cs="TimesNewRomanPSMT"/>
        </w:rPr>
        <w:t>spodárskych zvierat a hydiny na</w:t>
      </w:r>
      <w:r w:rsidR="00CD01E8" w:rsidRPr="00986376">
        <w:rPr>
          <w:rFonts w:ascii="TimesNewRomanPSMT" w:hAnsi="TimesNewRomanPSMT" w:cs="TimesNewRomanPSMT"/>
        </w:rPr>
        <w:t xml:space="preserve"> cudzie pozemky a verejné priestranstvá.</w:t>
      </w:r>
    </w:p>
    <w:p w14:paraId="67FAC13C" w14:textId="7E37CB5D" w:rsidR="00D82526" w:rsidRPr="007D7982" w:rsidRDefault="00DA5ECF" w:rsidP="00DA5ECF">
      <w:pPr>
        <w:jc w:val="both"/>
      </w:pPr>
      <w:r>
        <w:t xml:space="preserve">2.    </w:t>
      </w:r>
      <w:r w:rsidR="007D7982">
        <w:t>O</w:t>
      </w:r>
      <w:r w:rsidR="00D82526" w:rsidRPr="007D7982">
        <w:t>bmedzenie</w:t>
      </w:r>
      <w:r w:rsidR="007D7982">
        <w:t xml:space="preserve"> podľa</w:t>
      </w:r>
      <w:r w:rsidR="00663D9C">
        <w:t xml:space="preserve"> </w:t>
      </w:r>
      <w:r w:rsidR="007D7982">
        <w:t xml:space="preserve">§ </w:t>
      </w:r>
      <w:r w:rsidR="00460E22" w:rsidRPr="00986376">
        <w:t>7</w:t>
      </w:r>
      <w:r w:rsidR="00986376" w:rsidRPr="00986376">
        <w:t xml:space="preserve"> pí</w:t>
      </w:r>
      <w:r w:rsidR="00FB0087" w:rsidRPr="00986376">
        <w:t xml:space="preserve">sm. a) </w:t>
      </w:r>
      <w:r w:rsidR="007D7982" w:rsidRPr="00986376">
        <w:t xml:space="preserve"> </w:t>
      </w:r>
      <w:r w:rsidR="007D7982">
        <w:t>tohto nariadenia</w:t>
      </w:r>
      <w:r w:rsidR="00D82526" w:rsidRPr="007D7982">
        <w:t xml:space="preserve"> sa nevzťahuje na:</w:t>
      </w:r>
    </w:p>
    <w:p w14:paraId="19D3F683" w14:textId="77777777" w:rsidR="00D82526" w:rsidRDefault="007D7982" w:rsidP="00986376">
      <w:pPr>
        <w:pStyle w:val="Obyajntext"/>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p</w:t>
      </w:r>
      <w:r w:rsidR="00D82526">
        <w:rPr>
          <w:rFonts w:ascii="Times New Roman" w:hAnsi="Times New Roman" w:cs="Times New Roman"/>
          <w:sz w:val="24"/>
          <w:szCs w:val="24"/>
        </w:rPr>
        <w:t>osledný a prvý deň roka, kedy je možné používať pyrotechnické výrobky,</w:t>
      </w:r>
    </w:p>
    <w:p w14:paraId="73A4BFA7" w14:textId="77777777" w:rsidR="00D82526" w:rsidRDefault="007D7982" w:rsidP="00986376">
      <w:pPr>
        <w:pStyle w:val="Obyajntext"/>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k</w:t>
      </w:r>
      <w:r w:rsidR="00D82526">
        <w:rPr>
          <w:rFonts w:ascii="Times New Roman" w:hAnsi="Times New Roman" w:cs="Times New Roman"/>
          <w:sz w:val="24"/>
          <w:szCs w:val="24"/>
        </w:rPr>
        <w:t>ultúrne, spoločenské a športové akcie usporadúvané obcou pre širokú verejnosť za podmienok zabezpečenia verejného poriadku zo strany obce a zúčastnených strán,</w:t>
      </w:r>
    </w:p>
    <w:p w14:paraId="12594F20" w14:textId="77777777" w:rsidR="00D82526" w:rsidRPr="003B6583" w:rsidRDefault="007D7982" w:rsidP="00986376">
      <w:pPr>
        <w:pStyle w:val="Obyajntext"/>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p</w:t>
      </w:r>
      <w:r w:rsidR="00D82526">
        <w:rPr>
          <w:rFonts w:ascii="Times New Roman" w:hAnsi="Times New Roman" w:cs="Times New Roman"/>
          <w:sz w:val="24"/>
          <w:szCs w:val="24"/>
        </w:rPr>
        <w:t xml:space="preserve">rípady určené plánom činnosti, ktoré nemožno vykonať v inom čase, a to najmä úpravy komunikácií, čistenie, umývanie, zimná údržba komunikácií, odstraňovanie havárií </w:t>
      </w:r>
      <w:r w:rsidR="008B5D27">
        <w:rPr>
          <w:rFonts w:ascii="Times New Roman" w:hAnsi="Times New Roman" w:cs="Times New Roman"/>
          <w:sz w:val="24"/>
          <w:szCs w:val="24"/>
        </w:rPr>
        <w:t>inžinierskych</w:t>
      </w:r>
      <w:r w:rsidR="00D82526">
        <w:rPr>
          <w:rFonts w:ascii="Times New Roman" w:hAnsi="Times New Roman" w:cs="Times New Roman"/>
          <w:sz w:val="24"/>
          <w:szCs w:val="24"/>
        </w:rPr>
        <w:t xml:space="preserve"> sietí.</w:t>
      </w:r>
    </w:p>
    <w:p w14:paraId="073D3002" w14:textId="34A5A805" w:rsidR="00D82526" w:rsidRDefault="00D82526" w:rsidP="0008052D">
      <w:pPr>
        <w:jc w:val="both"/>
        <w:rPr>
          <w:b/>
        </w:rPr>
      </w:pPr>
    </w:p>
    <w:p w14:paraId="522BA853" w14:textId="6FE55031" w:rsidR="00AA6756" w:rsidRDefault="00AA6756" w:rsidP="0008052D">
      <w:pPr>
        <w:jc w:val="both"/>
        <w:rPr>
          <w:b/>
        </w:rPr>
      </w:pPr>
    </w:p>
    <w:p w14:paraId="4B42520C" w14:textId="77777777" w:rsidR="00AA6756" w:rsidRPr="00A8269C" w:rsidRDefault="00AA6756" w:rsidP="0008052D">
      <w:pPr>
        <w:jc w:val="both"/>
        <w:rPr>
          <w:b/>
        </w:rPr>
      </w:pPr>
    </w:p>
    <w:p w14:paraId="516764BD" w14:textId="77777777" w:rsidR="003B6583" w:rsidRPr="00894F11" w:rsidRDefault="007D7982" w:rsidP="0008052D">
      <w:pPr>
        <w:pStyle w:val="Obyajntext"/>
        <w:jc w:val="center"/>
        <w:rPr>
          <w:rFonts w:ascii="Times New Roman" w:hAnsi="Times New Roman" w:cs="Times New Roman"/>
          <w:b/>
          <w:sz w:val="24"/>
          <w:szCs w:val="24"/>
        </w:rPr>
      </w:pPr>
      <w:r w:rsidRPr="00894F11">
        <w:rPr>
          <w:rFonts w:ascii="Times New Roman" w:hAnsi="Times New Roman" w:cs="Times New Roman"/>
          <w:b/>
          <w:sz w:val="24"/>
          <w:szCs w:val="24"/>
        </w:rPr>
        <w:lastRenderedPageBreak/>
        <w:t xml:space="preserve">§ </w:t>
      </w:r>
      <w:r w:rsidR="00460E22" w:rsidRPr="00894F11">
        <w:rPr>
          <w:rFonts w:ascii="Times New Roman" w:hAnsi="Times New Roman" w:cs="Times New Roman"/>
          <w:b/>
          <w:sz w:val="24"/>
          <w:szCs w:val="24"/>
        </w:rPr>
        <w:t>8</w:t>
      </w:r>
    </w:p>
    <w:p w14:paraId="0690805A" w14:textId="77777777" w:rsidR="00894F11" w:rsidRPr="00894F11" w:rsidRDefault="00894F11" w:rsidP="00894F11">
      <w:pPr>
        <w:autoSpaceDE w:val="0"/>
        <w:autoSpaceDN w:val="0"/>
        <w:adjustRightInd w:val="0"/>
        <w:jc w:val="center"/>
        <w:rPr>
          <w:b/>
        </w:rPr>
      </w:pPr>
      <w:r w:rsidRPr="00894F11">
        <w:rPr>
          <w:b/>
        </w:rPr>
        <w:t>Zákaz rušenia nočného pokoja</w:t>
      </w:r>
    </w:p>
    <w:p w14:paraId="7098C06E" w14:textId="77777777" w:rsidR="00894F11" w:rsidRPr="00894F11" w:rsidRDefault="00894F11" w:rsidP="00894F11">
      <w:pPr>
        <w:autoSpaceDE w:val="0"/>
        <w:autoSpaceDN w:val="0"/>
        <w:adjustRightInd w:val="0"/>
      </w:pPr>
    </w:p>
    <w:p w14:paraId="2F1B1D98" w14:textId="10EB9AA6" w:rsidR="00894F11" w:rsidRDefault="00894F11" w:rsidP="00986376">
      <w:pPr>
        <w:pStyle w:val="Odsekzoznamu"/>
        <w:numPr>
          <w:ilvl w:val="0"/>
          <w:numId w:val="27"/>
        </w:numPr>
        <w:autoSpaceDE w:val="0"/>
        <w:autoSpaceDN w:val="0"/>
        <w:adjustRightInd w:val="0"/>
        <w:ind w:left="0" w:firstLine="360"/>
        <w:jc w:val="both"/>
      </w:pPr>
      <w:r w:rsidRPr="00894F11">
        <w:t>Referenčný časový interval pre noc</w:t>
      </w:r>
      <w:r w:rsidR="00A86377">
        <w:t xml:space="preserve"> </w:t>
      </w:r>
      <w:r w:rsidRPr="00894F11">
        <w:t xml:space="preserve">(ďalej len „nočný pokoj“) je stanovený </w:t>
      </w:r>
      <w:r w:rsidR="00986376">
        <w:t xml:space="preserve">týmto </w:t>
      </w:r>
      <w:r w:rsidR="00A86377">
        <w:t>nariadením v súlade s o</w:t>
      </w:r>
      <w:r w:rsidRPr="00894F11">
        <w:t>sobitným</w:t>
      </w:r>
      <w:r w:rsidR="00A86377">
        <w:t xml:space="preserve"> </w:t>
      </w:r>
      <w:r w:rsidRPr="00894F11">
        <w:t>právnym predpisom</w:t>
      </w:r>
      <w:r>
        <w:t>,</w:t>
      </w:r>
      <w:r w:rsidR="00212108">
        <w:rPr>
          <w:rStyle w:val="Odkaznapoznmkupodiarou"/>
        </w:rPr>
        <w:footnoteReference w:id="10"/>
      </w:r>
      <w:r w:rsidRPr="00894F11">
        <w:t xml:space="preserve"> a to v čase od 22:00 hod. do 6:00 hod.</w:t>
      </w:r>
    </w:p>
    <w:p w14:paraId="3E4B1DC5" w14:textId="77777777" w:rsidR="00894F11" w:rsidRDefault="00894F11" w:rsidP="006D217F">
      <w:pPr>
        <w:pStyle w:val="Odsekzoznamu"/>
        <w:numPr>
          <w:ilvl w:val="0"/>
          <w:numId w:val="27"/>
        </w:numPr>
        <w:autoSpaceDE w:val="0"/>
        <w:autoSpaceDN w:val="0"/>
        <w:adjustRightInd w:val="0"/>
        <w:ind w:left="0" w:firstLine="360"/>
        <w:jc w:val="both"/>
      </w:pPr>
      <w:r w:rsidRPr="00894F11">
        <w:t>Nočný pokoj sa zakazuje rušiť hlukom, infrazvukom, vibráciami nad mieru primeranú</w:t>
      </w:r>
      <w:r w:rsidR="00A86377">
        <w:t xml:space="preserve"> p</w:t>
      </w:r>
      <w:r w:rsidRPr="00894F11">
        <w:t>omerom</w:t>
      </w:r>
      <w:r w:rsidR="00A86377">
        <w:t>, napr.</w:t>
      </w:r>
      <w:r w:rsidRPr="00894F11">
        <w:t xml:space="preserve"> krikom, spevom, produkciou hudby, hlukom motorov áut, strojov</w:t>
      </w:r>
      <w:r w:rsidR="00986397">
        <w:t>.</w:t>
      </w:r>
    </w:p>
    <w:p w14:paraId="62C1E854" w14:textId="77777777" w:rsidR="00894F11" w:rsidRDefault="00894F11" w:rsidP="006D217F">
      <w:pPr>
        <w:pStyle w:val="Odsekzoznamu"/>
        <w:numPr>
          <w:ilvl w:val="0"/>
          <w:numId w:val="27"/>
        </w:numPr>
        <w:autoSpaceDE w:val="0"/>
        <w:autoSpaceDN w:val="0"/>
        <w:adjustRightInd w:val="0"/>
        <w:ind w:left="0" w:firstLine="360"/>
        <w:jc w:val="both"/>
      </w:pPr>
      <w:r w:rsidRPr="00894F11">
        <w:t>Zákaz sa nevzťahuje na hluk, vibrácie a infrazvuk podľa osobitného právneho</w:t>
      </w:r>
      <w:r w:rsidR="00A86377">
        <w:t xml:space="preserve"> p</w:t>
      </w:r>
      <w:r w:rsidRPr="00894F11">
        <w:t>redpisu</w:t>
      </w:r>
      <w:r w:rsidR="00A86377">
        <w:t>.</w:t>
      </w:r>
      <w:r w:rsidR="00986397">
        <w:rPr>
          <w:rStyle w:val="Odkaznapoznmkupodiarou"/>
        </w:rPr>
        <w:footnoteReference w:id="11"/>
      </w:r>
    </w:p>
    <w:p w14:paraId="43FACF95" w14:textId="77777777" w:rsidR="00894F11" w:rsidRPr="006D217F" w:rsidRDefault="00894F11" w:rsidP="006D217F">
      <w:pPr>
        <w:pStyle w:val="Odsekzoznamu"/>
        <w:numPr>
          <w:ilvl w:val="0"/>
          <w:numId w:val="27"/>
        </w:numPr>
        <w:autoSpaceDE w:val="0"/>
        <w:autoSpaceDN w:val="0"/>
        <w:adjustRightInd w:val="0"/>
        <w:ind w:left="0" w:firstLine="360"/>
        <w:jc w:val="both"/>
      </w:pPr>
      <w:r w:rsidRPr="00894F11">
        <w:t>Zákaz sa ďalej nevzťahuje na vykonávanie sezónnych prác pri zabezpečovaní</w:t>
      </w:r>
      <w:r w:rsidR="006D217F">
        <w:t xml:space="preserve"> </w:t>
      </w:r>
      <w:r w:rsidRPr="00894F11">
        <w:t>nevyhnutnej údržby ciest, miestnych komunikácií a verejnej zelene</w:t>
      </w:r>
      <w:r w:rsidR="006D217F">
        <w:t xml:space="preserve">, najmä </w:t>
      </w:r>
      <w:r w:rsidRPr="00894F11">
        <w:t>odstraňovanie</w:t>
      </w:r>
      <w:r w:rsidR="006D217F">
        <w:t xml:space="preserve"> </w:t>
      </w:r>
      <w:r w:rsidRPr="006D217F">
        <w:t>snehu, poľadovice, živelné pohromy, odstraňovanie havárií</w:t>
      </w:r>
      <w:r w:rsidR="006D217F" w:rsidRPr="006D217F">
        <w:t>.</w:t>
      </w:r>
    </w:p>
    <w:p w14:paraId="2BF3B56E" w14:textId="77777777" w:rsidR="00894F11" w:rsidRDefault="00894F11" w:rsidP="0008052D">
      <w:pPr>
        <w:pStyle w:val="Obyajntext"/>
        <w:jc w:val="center"/>
        <w:rPr>
          <w:rFonts w:ascii="Times New Roman" w:hAnsi="Times New Roman" w:cs="Times New Roman"/>
          <w:b/>
          <w:sz w:val="24"/>
          <w:szCs w:val="24"/>
        </w:rPr>
      </w:pPr>
    </w:p>
    <w:p w14:paraId="3F840C3C" w14:textId="77777777" w:rsidR="002E5936" w:rsidRPr="00894F11" w:rsidRDefault="002E5936" w:rsidP="002E5936">
      <w:pPr>
        <w:pStyle w:val="Obyajntext"/>
        <w:jc w:val="center"/>
        <w:rPr>
          <w:rFonts w:ascii="Times New Roman" w:hAnsi="Times New Roman" w:cs="Times New Roman"/>
          <w:b/>
          <w:sz w:val="24"/>
          <w:szCs w:val="24"/>
        </w:rPr>
      </w:pPr>
      <w:r w:rsidRPr="00894F11">
        <w:rPr>
          <w:rFonts w:ascii="Times New Roman" w:hAnsi="Times New Roman" w:cs="Times New Roman"/>
          <w:b/>
          <w:sz w:val="24"/>
          <w:szCs w:val="24"/>
        </w:rPr>
        <w:t xml:space="preserve">§ </w:t>
      </w:r>
      <w:r>
        <w:rPr>
          <w:rFonts w:ascii="Times New Roman" w:hAnsi="Times New Roman" w:cs="Times New Roman"/>
          <w:b/>
          <w:sz w:val="24"/>
          <w:szCs w:val="24"/>
        </w:rPr>
        <w:t>9</w:t>
      </w:r>
    </w:p>
    <w:p w14:paraId="47D63A61" w14:textId="77777777" w:rsidR="006856B4" w:rsidRDefault="00CF73E8" w:rsidP="0008052D">
      <w:pPr>
        <w:pStyle w:val="Obyajntext"/>
        <w:jc w:val="center"/>
        <w:rPr>
          <w:rFonts w:ascii="Times New Roman" w:hAnsi="Times New Roman" w:cs="Times New Roman"/>
          <w:b/>
          <w:sz w:val="24"/>
          <w:szCs w:val="24"/>
        </w:rPr>
      </w:pPr>
      <w:r>
        <w:rPr>
          <w:rFonts w:ascii="Times New Roman" w:hAnsi="Times New Roman" w:cs="Times New Roman"/>
          <w:b/>
          <w:sz w:val="24"/>
          <w:szCs w:val="24"/>
        </w:rPr>
        <w:t>Obmedzenia požívania alkoholických nápojov</w:t>
      </w:r>
    </w:p>
    <w:p w14:paraId="008A7A40" w14:textId="77777777" w:rsidR="006856B4" w:rsidRDefault="006856B4" w:rsidP="0008052D">
      <w:pPr>
        <w:pStyle w:val="Obyajntext"/>
        <w:jc w:val="center"/>
        <w:rPr>
          <w:rFonts w:ascii="Times New Roman" w:hAnsi="Times New Roman" w:cs="Times New Roman"/>
          <w:b/>
          <w:sz w:val="24"/>
          <w:szCs w:val="24"/>
        </w:rPr>
      </w:pPr>
    </w:p>
    <w:p w14:paraId="5766CE72" w14:textId="4D66E9B8" w:rsidR="0012530F" w:rsidRDefault="00F51C94" w:rsidP="001672A8">
      <w:pPr>
        <w:autoSpaceDE w:val="0"/>
        <w:autoSpaceDN w:val="0"/>
        <w:adjustRightInd w:val="0"/>
        <w:ind w:firstLine="284"/>
        <w:jc w:val="both"/>
        <w:rPr>
          <w:rFonts w:ascii="TimesNewRomanPSMT" w:hAnsi="TimesNewRomanPSMT" w:cs="TimesNewRomanPSMT"/>
          <w:color w:val="FF0000"/>
        </w:rPr>
      </w:pPr>
      <w:r>
        <w:rPr>
          <w:rFonts w:ascii="TimesNewRomanPSMT" w:hAnsi="TimesNewRomanPSMT" w:cs="TimesNewRomanPSMT"/>
          <w:color w:val="000000"/>
        </w:rPr>
        <w:t>1. Zakazuje sa celoročne v čase od 0.00 hod do 24.00 hod. denne predávať, podávať a požívať alkoholické nápoje</w:t>
      </w:r>
      <w:r w:rsidR="007A4005">
        <w:rPr>
          <w:rFonts w:ascii="TimesNewRomanPSMT" w:hAnsi="TimesNewRomanPSMT" w:cs="TimesNewRomanPSMT"/>
          <w:color w:val="000000"/>
        </w:rPr>
        <w:t xml:space="preserve"> </w:t>
      </w:r>
      <w:r>
        <w:rPr>
          <w:rFonts w:ascii="TimesNewRomanPSMT" w:hAnsi="TimesNewRomanPSMT" w:cs="TimesNewRomanPSMT"/>
          <w:color w:val="000000"/>
        </w:rPr>
        <w:t xml:space="preserve"> na verejných priest</w:t>
      </w:r>
      <w:r w:rsidR="001672A8">
        <w:rPr>
          <w:rFonts w:ascii="TimesNewRomanPSMT" w:hAnsi="TimesNewRomanPSMT" w:cs="TimesNewRomanPSMT"/>
          <w:color w:val="000000"/>
        </w:rPr>
        <w:t>ranstvách a verejne prístupných</w:t>
      </w:r>
    </w:p>
    <w:p w14:paraId="1E0AC8DA" w14:textId="77777777" w:rsidR="0012530F" w:rsidRPr="00FE76D6" w:rsidRDefault="0012530F" w:rsidP="00F51C94">
      <w:pPr>
        <w:autoSpaceDE w:val="0"/>
        <w:autoSpaceDN w:val="0"/>
        <w:adjustRightInd w:val="0"/>
        <w:ind w:firstLine="284"/>
        <w:jc w:val="both"/>
        <w:rPr>
          <w:rFonts w:ascii="TimesNewRomanPSMT" w:hAnsi="TimesNewRomanPSMT" w:cs="TimesNewRomanPSMT"/>
          <w:color w:val="FF0000"/>
        </w:rPr>
      </w:pPr>
    </w:p>
    <w:p w14:paraId="1EC81A14" w14:textId="002113B6" w:rsidR="00F51C94" w:rsidRDefault="00F51C94" w:rsidP="00F51C94">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 xml:space="preserve"> s výnimkou:</w:t>
      </w:r>
    </w:p>
    <w:p w14:paraId="0FFDD4C2" w14:textId="77777777" w:rsidR="001672A8" w:rsidRDefault="001672A8" w:rsidP="00F51C94">
      <w:pPr>
        <w:autoSpaceDE w:val="0"/>
        <w:autoSpaceDN w:val="0"/>
        <w:adjustRightInd w:val="0"/>
        <w:ind w:firstLine="284"/>
        <w:jc w:val="both"/>
        <w:rPr>
          <w:rFonts w:ascii="TimesNewRomanPSMT" w:hAnsi="TimesNewRomanPSMT" w:cs="TimesNewRomanPSMT"/>
          <w:color w:val="000000"/>
        </w:rPr>
      </w:pPr>
    </w:p>
    <w:p w14:paraId="155FE79B" w14:textId="1F7A8429" w:rsidR="00F51C94" w:rsidRDefault="00F51C94" w:rsidP="001672A8">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 xml:space="preserve">a) v čase 31. decembra kalendárneho roka od 18.00 hod </w:t>
      </w:r>
      <w:r w:rsidR="001672A8">
        <w:rPr>
          <w:rFonts w:ascii="TimesNewRomanPSMT" w:hAnsi="TimesNewRomanPSMT" w:cs="TimesNewRomanPSMT"/>
          <w:color w:val="000000"/>
        </w:rPr>
        <w:t>do 1. januára kalendárneho roka</w:t>
      </w:r>
      <w:r w:rsidR="003F37F2">
        <w:rPr>
          <w:rFonts w:ascii="TimesNewRomanPSMT" w:hAnsi="TimesNewRomanPSMT" w:cs="TimesNewRomanPSMT"/>
          <w:color w:val="000000"/>
        </w:rPr>
        <w:t xml:space="preserve"> </w:t>
      </w:r>
      <w:r>
        <w:rPr>
          <w:rFonts w:ascii="TimesNewRomanPSMT" w:hAnsi="TimesNewRomanPSMT" w:cs="TimesNewRomanPSMT"/>
          <w:color w:val="000000"/>
        </w:rPr>
        <w:t>do 4.00 hod.,</w:t>
      </w:r>
    </w:p>
    <w:p w14:paraId="6E1C17B7" w14:textId="1121B141" w:rsidR="00F51C94" w:rsidRDefault="00F51C94" w:rsidP="001672A8">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 xml:space="preserve">b) verejne prístupných miest, s ktorých činnosťou podávanie alebo požívanie </w:t>
      </w:r>
      <w:r w:rsidR="003F37F2">
        <w:rPr>
          <w:rFonts w:ascii="TimesNewRomanPSMT" w:hAnsi="TimesNewRomanPSMT" w:cs="TimesNewRomanPSMT"/>
          <w:color w:val="000000"/>
        </w:rPr>
        <w:t xml:space="preserve">   </w:t>
      </w:r>
      <w:r w:rsidR="001672A8">
        <w:rPr>
          <w:rFonts w:ascii="TimesNewRomanPSMT" w:hAnsi="TimesNewRomanPSMT" w:cs="TimesNewRomanPSMT"/>
          <w:color w:val="000000"/>
        </w:rPr>
        <w:t xml:space="preserve"> alkoholických</w:t>
      </w:r>
      <w:r w:rsidR="003F37F2">
        <w:rPr>
          <w:rFonts w:ascii="TimesNewRomanPSMT" w:hAnsi="TimesNewRomanPSMT" w:cs="TimesNewRomanPSMT"/>
          <w:color w:val="000000"/>
        </w:rPr>
        <w:t xml:space="preserve"> </w:t>
      </w:r>
      <w:r>
        <w:rPr>
          <w:rFonts w:ascii="TimesNewRomanPSMT" w:hAnsi="TimesNewRomanPSMT" w:cs="TimesNewRomanPSMT"/>
          <w:color w:val="000000"/>
        </w:rPr>
        <w:t xml:space="preserve">nápojov bezprostredne súvisí a sú na takúto činnosť v súlade s právnymi predpismi </w:t>
      </w:r>
      <w:r w:rsidR="003F37F2">
        <w:rPr>
          <w:rFonts w:ascii="TimesNewRomanPSMT" w:hAnsi="TimesNewRomanPSMT" w:cs="TimesNewRomanPSMT"/>
          <w:color w:val="000000"/>
        </w:rPr>
        <w:t xml:space="preserve"> </w:t>
      </w:r>
      <w:r>
        <w:rPr>
          <w:rFonts w:ascii="TimesNewRomanPSMT" w:hAnsi="TimesNewRomanPSMT" w:cs="TimesNewRomanPSMT"/>
          <w:color w:val="000000"/>
        </w:rPr>
        <w:t>prevádzkovo a priestorovo prispôsobené, napr. prevádzky poskytujúce pohostinské a reštauračné služby, obcou povolené letné terasy, kto</w:t>
      </w:r>
      <w:r w:rsidR="001672A8">
        <w:rPr>
          <w:rFonts w:ascii="TimesNewRomanPSMT" w:hAnsi="TimesNewRomanPSMT" w:cs="TimesNewRomanPSMT"/>
          <w:color w:val="000000"/>
        </w:rPr>
        <w:t>ré sú súčasťou prevádzok</w:t>
      </w:r>
      <w:r w:rsidR="003F37F2">
        <w:rPr>
          <w:rFonts w:ascii="TimesNewRomanPSMT" w:hAnsi="TimesNewRomanPSMT" w:cs="TimesNewRomanPSMT"/>
          <w:color w:val="000000"/>
        </w:rPr>
        <w:t xml:space="preserve"> </w:t>
      </w:r>
      <w:r>
        <w:rPr>
          <w:rFonts w:ascii="TimesNewRomanPSMT" w:hAnsi="TimesNewRomanPSMT" w:cs="TimesNewRomanPSMT"/>
          <w:color w:val="000000"/>
        </w:rPr>
        <w:t xml:space="preserve">poskytujúcich </w:t>
      </w:r>
      <w:r w:rsidR="003F37F2">
        <w:rPr>
          <w:rFonts w:ascii="TimesNewRomanPSMT" w:hAnsi="TimesNewRomanPSMT" w:cs="TimesNewRomanPSMT"/>
          <w:color w:val="000000"/>
        </w:rPr>
        <w:t xml:space="preserve">        </w:t>
      </w:r>
      <w:r>
        <w:rPr>
          <w:rFonts w:ascii="TimesNewRomanPSMT" w:hAnsi="TimesNewRomanPSMT" w:cs="TimesNewRomanPSMT"/>
          <w:color w:val="000000"/>
        </w:rPr>
        <w:t>pohostinské a reštauračné služby, a to počas prevádzkových hodín príslušného zariadenia,</w:t>
      </w:r>
    </w:p>
    <w:p w14:paraId="46C6A72A" w14:textId="2C90C72E" w:rsidR="00F51C94" w:rsidRDefault="00F51C94" w:rsidP="00F51C94">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 xml:space="preserve">c) podujatí organizovaných obcou </w:t>
      </w:r>
      <w:r w:rsidR="00AA6756">
        <w:rPr>
          <w:rFonts w:ascii="TimesNewRomanPSMT" w:hAnsi="TimesNewRomanPSMT" w:cs="TimesNewRomanPSMT"/>
          <w:color w:val="000000"/>
        </w:rPr>
        <w:t>Malá Ida</w:t>
      </w:r>
      <w:r>
        <w:rPr>
          <w:rFonts w:ascii="TimesNewRomanPSMT" w:hAnsi="TimesNewRomanPSMT" w:cs="TimesNewRomanPSMT"/>
          <w:color w:val="000000"/>
        </w:rPr>
        <w:t>,</w:t>
      </w:r>
    </w:p>
    <w:p w14:paraId="1C87E39A" w14:textId="62EA48C1" w:rsidR="00F51C94" w:rsidRDefault="00F51C94" w:rsidP="001672A8">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 xml:space="preserve">d) </w:t>
      </w:r>
      <w:r w:rsidR="00CC3A78">
        <w:rPr>
          <w:rFonts w:ascii="TimesNewRomanPSMT" w:hAnsi="TimesNewRomanPSMT" w:cs="TimesNewRomanPSMT"/>
          <w:color w:val="000000"/>
        </w:rPr>
        <w:t xml:space="preserve">na verejných kultúrnych </w:t>
      </w:r>
      <w:r>
        <w:rPr>
          <w:rFonts w:ascii="TimesNewRomanPSMT" w:hAnsi="TimesNewRomanPSMT" w:cs="TimesNewRomanPSMT"/>
          <w:color w:val="000000"/>
        </w:rPr>
        <w:t>podujat</w:t>
      </w:r>
      <w:r w:rsidR="00CC3A78">
        <w:rPr>
          <w:rFonts w:ascii="TimesNewRomanPSMT" w:hAnsi="TimesNewRomanPSMT" w:cs="TimesNewRomanPSMT"/>
          <w:color w:val="000000"/>
        </w:rPr>
        <w:t>iach</w:t>
      </w:r>
      <w:r>
        <w:rPr>
          <w:rFonts w:ascii="TimesNewRomanPSMT" w:hAnsi="TimesNewRomanPSMT" w:cs="TimesNewRomanPSMT"/>
          <w:color w:val="000000"/>
        </w:rPr>
        <w:t xml:space="preserve"> </w:t>
      </w:r>
      <w:r w:rsidR="00CC3A78">
        <w:rPr>
          <w:rFonts w:ascii="TimesNewRomanPSMT" w:hAnsi="TimesNewRomanPSMT" w:cs="TimesNewRomanPSMT"/>
          <w:color w:val="000000"/>
        </w:rPr>
        <w:t xml:space="preserve">alebo zhromaždeniach </w:t>
      </w:r>
      <w:r>
        <w:rPr>
          <w:rFonts w:ascii="TimesNewRomanPSMT" w:hAnsi="TimesNewRomanPSMT" w:cs="TimesNewRomanPSMT"/>
          <w:color w:val="000000"/>
        </w:rPr>
        <w:t xml:space="preserve">oznámených alebo </w:t>
      </w:r>
      <w:r w:rsidR="003F37F2">
        <w:rPr>
          <w:rFonts w:ascii="TimesNewRomanPSMT" w:hAnsi="TimesNewRomanPSMT" w:cs="TimesNewRomanPSMT"/>
          <w:color w:val="000000"/>
        </w:rPr>
        <w:t xml:space="preserve"> </w:t>
      </w:r>
      <w:r>
        <w:rPr>
          <w:rFonts w:ascii="TimesNewRomanPSMT" w:hAnsi="TimesNewRomanPSMT" w:cs="TimesNewRomanPSMT"/>
          <w:color w:val="000000"/>
        </w:rPr>
        <w:t>ohlásených obci v súlade s osobitnými predpismi,</w:t>
      </w:r>
      <w:r>
        <w:rPr>
          <w:rStyle w:val="Odkaznapoznmkupodiarou"/>
          <w:rFonts w:ascii="TimesNewRomanPSMT" w:hAnsi="TimesNewRomanPSMT"/>
          <w:color w:val="000000"/>
        </w:rPr>
        <w:footnoteReference w:id="12"/>
      </w:r>
    </w:p>
    <w:p w14:paraId="24334BE9" w14:textId="77777777" w:rsidR="00CC3A78" w:rsidRDefault="00F51C94" w:rsidP="00CC3A78">
      <w:pPr>
        <w:autoSpaceDE w:val="0"/>
        <w:autoSpaceDN w:val="0"/>
        <w:adjustRightInd w:val="0"/>
        <w:ind w:firstLine="284"/>
        <w:jc w:val="both"/>
        <w:rPr>
          <w:rFonts w:ascii="TimesNewRomanPSMT" w:hAnsi="TimesNewRomanPSMT"/>
          <w:color w:val="000000"/>
        </w:rPr>
      </w:pPr>
      <w:r>
        <w:rPr>
          <w:rFonts w:ascii="TimesNewRomanPSMT" w:hAnsi="TimesNewRomanPSMT" w:cs="TimesNewRomanPSMT"/>
          <w:color w:val="000000"/>
        </w:rPr>
        <w:t xml:space="preserve">e) na </w:t>
      </w:r>
      <w:r w:rsidR="004E0227">
        <w:rPr>
          <w:rFonts w:ascii="TimesNewRomanPSMT" w:hAnsi="TimesNewRomanPSMT" w:cs="TimesNewRomanPSMT"/>
          <w:color w:val="000000"/>
        </w:rPr>
        <w:t xml:space="preserve">ohlásených </w:t>
      </w:r>
      <w:r w:rsidR="00F653CB">
        <w:rPr>
          <w:rFonts w:ascii="TimesNewRomanPSMT" w:hAnsi="TimesNewRomanPSMT" w:cs="TimesNewRomanPSMT"/>
          <w:color w:val="000000"/>
        </w:rPr>
        <w:t xml:space="preserve">verejných </w:t>
      </w:r>
      <w:r>
        <w:rPr>
          <w:rFonts w:ascii="TimesNewRomanPSMT" w:hAnsi="TimesNewRomanPSMT" w:cs="TimesNewRomanPSMT"/>
          <w:color w:val="000000"/>
        </w:rPr>
        <w:t>športových podujatiach</w:t>
      </w:r>
      <w:r w:rsidR="00F653CB">
        <w:rPr>
          <w:rFonts w:ascii="TimesNewRomanPSMT" w:hAnsi="TimesNewRomanPSMT" w:cs="TimesNewRomanPSMT"/>
          <w:color w:val="000000"/>
        </w:rPr>
        <w:t xml:space="preserve"> v súlade s osobitnými predpismi</w:t>
      </w:r>
      <w:r w:rsidR="00F653CB">
        <w:rPr>
          <w:rStyle w:val="Odkaznapoznmkupodiarou"/>
          <w:rFonts w:ascii="TimesNewRomanPSMT" w:hAnsi="TimesNewRomanPSMT"/>
          <w:color w:val="000000"/>
        </w:rPr>
        <w:t xml:space="preserve"> </w:t>
      </w:r>
      <w:r w:rsidR="00F653CB">
        <w:rPr>
          <w:rFonts w:ascii="TimesNewRomanPSMT" w:hAnsi="TimesNewRomanPSMT"/>
          <w:color w:val="000000"/>
        </w:rPr>
        <w:t>,</w:t>
      </w:r>
      <w:r w:rsidR="004E0227">
        <w:rPr>
          <w:rStyle w:val="Odkaznapoznmkupodiarou"/>
          <w:rFonts w:ascii="TimesNewRomanPSMT" w:hAnsi="TimesNewRomanPSMT"/>
          <w:color w:val="000000"/>
        </w:rPr>
        <w:footnoteReference w:id="13"/>
      </w:r>
    </w:p>
    <w:p w14:paraId="18DF274B" w14:textId="36A0D459" w:rsidR="00A574D3" w:rsidRDefault="00F51C94" w:rsidP="001672A8">
      <w:pPr>
        <w:autoSpaceDE w:val="0"/>
        <w:autoSpaceDN w:val="0"/>
        <w:adjustRightInd w:val="0"/>
        <w:ind w:firstLine="284"/>
        <w:jc w:val="both"/>
        <w:rPr>
          <w:rFonts w:ascii="TimesNewRomanPSMT" w:hAnsi="TimesNewRomanPSMT" w:cs="TimesNewRomanPSMT"/>
          <w:color w:val="000000"/>
        </w:rPr>
      </w:pPr>
      <w:r>
        <w:rPr>
          <w:rFonts w:ascii="TimesNewRomanPSMT" w:hAnsi="TimesNewRomanPSMT" w:cs="TimesNewRomanPSMT"/>
          <w:color w:val="000000"/>
        </w:rPr>
        <w:t>f) na miestach, kde sa vykonávajú príležitostné trhy podľa platného a účinného VZN</w:t>
      </w:r>
      <w:r w:rsidR="00CC3A78">
        <w:rPr>
          <w:rFonts w:ascii="TimesNewRomanPSMT" w:hAnsi="TimesNewRomanPSMT"/>
          <w:color w:val="000000"/>
        </w:rPr>
        <w:t xml:space="preserve"> </w:t>
      </w:r>
      <w:r>
        <w:rPr>
          <w:rFonts w:ascii="TimesNewRomanPSMT" w:hAnsi="TimesNewRomanPSMT" w:cs="TimesNewRomanPSMT"/>
          <w:color w:val="000000"/>
        </w:rPr>
        <w:t xml:space="preserve">o </w:t>
      </w:r>
      <w:r w:rsidR="003F37F2">
        <w:rPr>
          <w:rFonts w:ascii="TimesNewRomanPSMT" w:hAnsi="TimesNewRomanPSMT" w:cs="TimesNewRomanPSMT"/>
          <w:color w:val="000000"/>
        </w:rPr>
        <w:t xml:space="preserve">  </w:t>
      </w:r>
      <w:r>
        <w:rPr>
          <w:rFonts w:ascii="TimesNewRomanPSMT" w:hAnsi="TimesNewRomanPSMT" w:cs="TimesNewRomanPSMT"/>
          <w:color w:val="000000"/>
        </w:rPr>
        <w:t xml:space="preserve">podmienkach predaja, výrobkov a poskytovania služieb na trhových miestach obce </w:t>
      </w:r>
      <w:r w:rsidR="00AA6756">
        <w:rPr>
          <w:rFonts w:ascii="TimesNewRomanPSMT" w:hAnsi="TimesNewRomanPSMT" w:cs="TimesNewRomanPSMT"/>
          <w:color w:val="000000"/>
        </w:rPr>
        <w:t>Malá Ida</w:t>
      </w:r>
      <w:r w:rsidR="00CC3A78">
        <w:rPr>
          <w:rFonts w:ascii="TimesNewRomanPSMT" w:hAnsi="TimesNewRomanPSMT" w:cs="TimesNewRomanPSMT"/>
          <w:color w:val="000000"/>
        </w:rPr>
        <w:t>.</w:t>
      </w:r>
    </w:p>
    <w:p w14:paraId="0A63B510" w14:textId="3E036957" w:rsidR="002B1F0B" w:rsidRPr="001672A8" w:rsidRDefault="00A574D3" w:rsidP="001672A8">
      <w:pPr>
        <w:autoSpaceDE w:val="0"/>
        <w:autoSpaceDN w:val="0"/>
        <w:adjustRightInd w:val="0"/>
        <w:ind w:firstLine="284"/>
        <w:jc w:val="both"/>
        <w:rPr>
          <w:rFonts w:ascii="TimesNewRomanPSMT" w:hAnsi="TimesNewRomanPSMT" w:cs="TimesNewRomanPSMT"/>
        </w:rPr>
      </w:pPr>
      <w:r w:rsidRPr="001672A8">
        <w:rPr>
          <w:rFonts w:ascii="TimesNewRomanPSMT" w:hAnsi="TimesNewRomanPSMT" w:cs="TimesNewRomanPSMT"/>
        </w:rPr>
        <w:t>2. Zakazuje sa celoročne v čase od 0.00 hod do 24.00 hod. denne predávať, podávať a  požívať psychotropné a omamné látky, na verejných priestranstvách a verejne prístupných miestach</w:t>
      </w:r>
      <w:r w:rsidR="001672A8" w:rsidRPr="001672A8">
        <w:rPr>
          <w:rFonts w:ascii="TimesNewRomanPSMT" w:hAnsi="TimesNewRomanPSMT" w:cs="TimesNewRomanPSMT"/>
        </w:rPr>
        <w:t>,</w:t>
      </w:r>
      <w:r w:rsidR="002B3F21" w:rsidRPr="001672A8">
        <w:rPr>
          <w:rFonts w:ascii="TimesNewRomanPSMT" w:hAnsi="TimesNewRomanPSMT" w:cs="TimesNewRomanPSMT"/>
        </w:rPr>
        <w:t xml:space="preserve"> „ak os</w:t>
      </w:r>
      <w:r w:rsidR="001672A8" w:rsidRPr="001672A8">
        <w:rPr>
          <w:rFonts w:ascii="TimesNewRomanPSMT" w:hAnsi="TimesNewRomanPSMT" w:cs="TimesNewRomanPSMT"/>
        </w:rPr>
        <w:t>obitný zákon neustanovuje inak“.</w:t>
      </w:r>
    </w:p>
    <w:p w14:paraId="2E25DE1C" w14:textId="4A528614" w:rsidR="00F51C94" w:rsidRDefault="00F51C94" w:rsidP="0008052D">
      <w:pPr>
        <w:pStyle w:val="Obyajntext"/>
        <w:jc w:val="center"/>
        <w:rPr>
          <w:rFonts w:ascii="Times New Roman" w:hAnsi="Times New Roman" w:cs="Times New Roman"/>
          <w:b/>
          <w:sz w:val="24"/>
          <w:szCs w:val="24"/>
        </w:rPr>
      </w:pPr>
    </w:p>
    <w:p w14:paraId="5AEE806F" w14:textId="0AC213FE" w:rsidR="00AA6756" w:rsidRDefault="00AA6756" w:rsidP="0008052D">
      <w:pPr>
        <w:pStyle w:val="Obyajntext"/>
        <w:jc w:val="center"/>
        <w:rPr>
          <w:rFonts w:ascii="Times New Roman" w:hAnsi="Times New Roman" w:cs="Times New Roman"/>
          <w:b/>
          <w:sz w:val="24"/>
          <w:szCs w:val="24"/>
        </w:rPr>
      </w:pPr>
    </w:p>
    <w:p w14:paraId="5285BFCE" w14:textId="701C1514" w:rsidR="00AA6756" w:rsidRDefault="00AA6756" w:rsidP="0008052D">
      <w:pPr>
        <w:pStyle w:val="Obyajntext"/>
        <w:jc w:val="center"/>
        <w:rPr>
          <w:rFonts w:ascii="Times New Roman" w:hAnsi="Times New Roman" w:cs="Times New Roman"/>
          <w:b/>
          <w:sz w:val="24"/>
          <w:szCs w:val="24"/>
        </w:rPr>
      </w:pPr>
    </w:p>
    <w:p w14:paraId="006198E8" w14:textId="77777777" w:rsidR="00AA6756" w:rsidRDefault="00AA6756" w:rsidP="0008052D">
      <w:pPr>
        <w:pStyle w:val="Obyajntext"/>
        <w:jc w:val="center"/>
        <w:rPr>
          <w:rFonts w:ascii="Times New Roman" w:hAnsi="Times New Roman" w:cs="Times New Roman"/>
          <w:b/>
          <w:sz w:val="24"/>
          <w:szCs w:val="24"/>
        </w:rPr>
      </w:pPr>
    </w:p>
    <w:p w14:paraId="7DC6B3F5" w14:textId="77777777" w:rsidR="006856B4" w:rsidRDefault="006856B4" w:rsidP="006856B4">
      <w:pPr>
        <w:pStyle w:val="Obyajntext"/>
        <w:jc w:val="center"/>
        <w:rPr>
          <w:rFonts w:ascii="Times New Roman" w:hAnsi="Times New Roman" w:cs="Times New Roman"/>
          <w:b/>
          <w:sz w:val="24"/>
          <w:szCs w:val="24"/>
        </w:rPr>
      </w:pPr>
      <w:r w:rsidRPr="004864E5">
        <w:rPr>
          <w:rFonts w:ascii="Times New Roman" w:hAnsi="Times New Roman" w:cs="Times New Roman"/>
          <w:b/>
          <w:sz w:val="24"/>
          <w:szCs w:val="24"/>
        </w:rPr>
        <w:lastRenderedPageBreak/>
        <w:t xml:space="preserve">§ </w:t>
      </w:r>
      <w:r w:rsidR="002E5936">
        <w:rPr>
          <w:rFonts w:ascii="Times New Roman" w:hAnsi="Times New Roman" w:cs="Times New Roman"/>
          <w:b/>
          <w:sz w:val="24"/>
          <w:szCs w:val="24"/>
        </w:rPr>
        <w:t>10</w:t>
      </w:r>
    </w:p>
    <w:p w14:paraId="4AF2AB66" w14:textId="157B4DC9" w:rsidR="00B77827" w:rsidRDefault="000C3E5A" w:rsidP="0008052D">
      <w:pPr>
        <w:pStyle w:val="Obyajntext"/>
        <w:jc w:val="center"/>
        <w:rPr>
          <w:rFonts w:ascii="Times New Roman" w:hAnsi="Times New Roman" w:cs="Times New Roman"/>
          <w:b/>
          <w:sz w:val="24"/>
          <w:szCs w:val="24"/>
        </w:rPr>
      </w:pPr>
      <w:r>
        <w:rPr>
          <w:rFonts w:ascii="Times New Roman" w:hAnsi="Times New Roman" w:cs="Times New Roman"/>
          <w:b/>
          <w:sz w:val="24"/>
          <w:szCs w:val="24"/>
        </w:rPr>
        <w:t>S</w:t>
      </w:r>
      <w:r w:rsidR="00B77827">
        <w:rPr>
          <w:rFonts w:ascii="Times New Roman" w:hAnsi="Times New Roman" w:cs="Times New Roman"/>
          <w:b/>
          <w:sz w:val="24"/>
          <w:szCs w:val="24"/>
        </w:rPr>
        <w:t>ankcie</w:t>
      </w:r>
    </w:p>
    <w:p w14:paraId="5AA64963" w14:textId="77777777" w:rsidR="007D7982" w:rsidRDefault="007D7982" w:rsidP="0008052D">
      <w:pPr>
        <w:pStyle w:val="Obyajntext"/>
        <w:jc w:val="center"/>
        <w:rPr>
          <w:rFonts w:ascii="Times New Roman" w:hAnsi="Times New Roman" w:cs="Times New Roman"/>
          <w:sz w:val="24"/>
          <w:szCs w:val="24"/>
        </w:rPr>
      </w:pPr>
    </w:p>
    <w:p w14:paraId="0988CC81" w14:textId="128F7A75" w:rsidR="001F6619" w:rsidRPr="001672A8" w:rsidRDefault="003F37F2" w:rsidP="00DA1785">
      <w:pPr>
        <w:autoSpaceDE w:val="0"/>
        <w:autoSpaceDN w:val="0"/>
        <w:adjustRightInd w:val="0"/>
        <w:jc w:val="both"/>
        <w:rPr>
          <w:rFonts w:ascii="TimesNewRomanPSMT" w:hAnsi="TimesNewRomanPSMT" w:cs="TimesNewRomanPSMT"/>
        </w:rPr>
      </w:pPr>
      <w:r>
        <w:t xml:space="preserve">    </w:t>
      </w:r>
      <w:r w:rsidR="00DA1785">
        <w:t xml:space="preserve">1. </w:t>
      </w:r>
      <w:r w:rsidR="001672A8">
        <w:t xml:space="preserve"> </w:t>
      </w:r>
      <w:r w:rsidR="007D7982" w:rsidRPr="00E961F3">
        <w:t>Porušenie tohto všeobecne záväzného nariadenia</w:t>
      </w:r>
      <w:r w:rsidR="00663D9C" w:rsidRPr="00E961F3">
        <w:t xml:space="preserve"> fyzickou osobou</w:t>
      </w:r>
      <w:r w:rsidR="001672A8">
        <w:t xml:space="preserve"> je priestupkom podľa </w:t>
      </w:r>
      <w:r w:rsidR="00DA1785">
        <w:rPr>
          <w:rFonts w:ascii="TimesNewRomanPSMT" w:hAnsi="TimesNewRomanPSMT" w:cs="TimesNewRomanPSMT"/>
          <w:color w:val="000000"/>
        </w:rPr>
        <w:t>§</w:t>
      </w:r>
      <w:r w:rsidR="001672A8">
        <w:rPr>
          <w:rFonts w:ascii="TimesNewRomanPSMT" w:hAnsi="TimesNewRomanPSMT" w:cs="TimesNewRomanPSMT"/>
          <w:color w:val="000000"/>
        </w:rPr>
        <w:t xml:space="preserve"> </w:t>
      </w:r>
      <w:r w:rsidR="00E051CA" w:rsidRPr="00E961F3">
        <w:rPr>
          <w:rFonts w:ascii="TimesNewRomanPSMT" w:hAnsi="TimesNewRomanPSMT" w:cs="TimesNewRomanPSMT"/>
          <w:color w:val="000000"/>
        </w:rPr>
        <w:t xml:space="preserve">48 </w:t>
      </w:r>
      <w:r w:rsidR="007D7982" w:rsidRPr="00E961F3">
        <w:t>zákona č. 372/1990 Zb. o priestupkoch v znení neskorších predpisov</w:t>
      </w:r>
      <w:r w:rsidR="00E051CA" w:rsidRPr="00E961F3">
        <w:t>,</w:t>
      </w:r>
      <w:r w:rsidR="0073594F">
        <w:t xml:space="preserve"> </w:t>
      </w:r>
      <w:r w:rsidR="001672A8" w:rsidRPr="001672A8">
        <w:rPr>
          <w:rFonts w:ascii="TimesNewRomanPSMT" w:hAnsi="TimesNewRomanPSMT" w:cs="TimesNewRomanPSMT"/>
        </w:rPr>
        <w:t xml:space="preserve">ak nejde o iný </w:t>
      </w:r>
      <w:r w:rsidR="00E961F3" w:rsidRPr="001672A8">
        <w:rPr>
          <w:rFonts w:ascii="TimesNewRomanPSMT" w:hAnsi="TimesNewRomanPSMT" w:cs="TimesNewRomanPSMT"/>
        </w:rPr>
        <w:t>priestupok</w:t>
      </w:r>
      <w:r w:rsidR="008D0C19" w:rsidRPr="001672A8">
        <w:rPr>
          <w:rFonts w:ascii="TimesNewRomanPSMT" w:hAnsi="TimesNewRomanPSMT" w:cs="TimesNewRomanPSMT"/>
          <w:vertAlign w:val="superscript"/>
        </w:rPr>
        <w:t>16</w:t>
      </w:r>
      <w:r w:rsidR="00EC2A16" w:rsidRPr="001672A8">
        <w:rPr>
          <w:rFonts w:ascii="TimesNewRomanPSMT" w:hAnsi="TimesNewRomanPSMT" w:cs="TimesNewRomanPSMT"/>
        </w:rPr>
        <w:t xml:space="preserve"> </w:t>
      </w:r>
      <w:r w:rsidR="00E961F3" w:rsidRPr="001672A8">
        <w:rPr>
          <w:rFonts w:ascii="TimesNewRomanPSMT" w:hAnsi="TimesNewRomanPSMT" w:cs="TimesNewRomanPSMT"/>
        </w:rPr>
        <w:t xml:space="preserve"> alebo iný správny delikt alebo trestný čin.</w:t>
      </w:r>
      <w:r w:rsidR="00E051CA" w:rsidRPr="001672A8">
        <w:t xml:space="preserve"> </w:t>
      </w:r>
    </w:p>
    <w:p w14:paraId="601A313A" w14:textId="796353F0" w:rsidR="00B631D0" w:rsidRDefault="003F37F2" w:rsidP="001672A8">
      <w:pPr>
        <w:ind w:left="357" w:hanging="73"/>
        <w:jc w:val="both"/>
      </w:pPr>
      <w:r>
        <w:t xml:space="preserve">2. </w:t>
      </w:r>
      <w:r w:rsidR="00B631D0">
        <w:t xml:space="preserve">Priestupky podľa ods. 1 </w:t>
      </w:r>
      <w:r w:rsidR="005D70EB">
        <w:t>objasňujú</w:t>
      </w:r>
      <w:r w:rsidR="00B631D0">
        <w:t xml:space="preserve"> orgány Policajného zboru.</w:t>
      </w:r>
    </w:p>
    <w:p w14:paraId="67DF5908" w14:textId="73F31E93" w:rsidR="00D52754" w:rsidRDefault="003F37F2" w:rsidP="001672A8">
      <w:pPr>
        <w:ind w:firstLine="284"/>
        <w:jc w:val="both"/>
      </w:pPr>
      <w:r>
        <w:t xml:space="preserve">3. </w:t>
      </w:r>
      <w:r w:rsidR="001672A8">
        <w:t xml:space="preserve">Priestupky podľa </w:t>
      </w:r>
      <w:r w:rsidR="001672A8">
        <w:rPr>
          <w:rFonts w:ascii="TimesNewRomanPSMT" w:hAnsi="TimesNewRomanPSMT" w:cs="TimesNewRomanPSMT"/>
          <w:color w:val="000000"/>
        </w:rPr>
        <w:t xml:space="preserve">§ </w:t>
      </w:r>
      <w:r w:rsidR="001672A8" w:rsidRPr="00E961F3">
        <w:rPr>
          <w:rFonts w:ascii="TimesNewRomanPSMT" w:hAnsi="TimesNewRomanPSMT" w:cs="TimesNewRomanPSMT"/>
          <w:color w:val="000000"/>
        </w:rPr>
        <w:t xml:space="preserve">48 </w:t>
      </w:r>
      <w:r w:rsidR="001672A8" w:rsidRPr="00E961F3">
        <w:t>zákona č. 372/1990 Zb. o priestupkoch v znení neskorších predpisov</w:t>
      </w:r>
      <w:r w:rsidR="00D52754">
        <w:t xml:space="preserve"> </w:t>
      </w:r>
      <w:proofErr w:type="spellStart"/>
      <w:r w:rsidR="00D52754">
        <w:t>prejednáva</w:t>
      </w:r>
      <w:proofErr w:type="spellEnd"/>
      <w:r w:rsidR="00D52754">
        <w:t xml:space="preserve"> obec v blokovom konaní.</w:t>
      </w:r>
    </w:p>
    <w:p w14:paraId="77167174" w14:textId="259454CC" w:rsidR="009B6279" w:rsidRPr="00AA6756" w:rsidRDefault="001672A8" w:rsidP="00AA6756">
      <w:pPr>
        <w:autoSpaceDE w:val="0"/>
        <w:autoSpaceDN w:val="0"/>
        <w:adjustRightInd w:val="0"/>
        <w:ind w:firstLine="284"/>
        <w:jc w:val="both"/>
        <w:rPr>
          <w:rFonts w:ascii="TimesNewRomanPSMT" w:hAnsi="TimesNewRomanPSMT" w:cs="TimesNewRomanPSMT"/>
        </w:rPr>
      </w:pPr>
      <w:r>
        <w:t xml:space="preserve">4. </w:t>
      </w:r>
      <w:r w:rsidR="003F37F2">
        <w:t xml:space="preserve"> </w:t>
      </w:r>
      <w:r w:rsidR="00663D9C" w:rsidRPr="00663D9C">
        <w:t>Porušenie tohto všeobecne záväzného nariadenia právnickou osobou alebo osobou</w:t>
      </w:r>
      <w:r>
        <w:t xml:space="preserve"> </w:t>
      </w:r>
      <w:r w:rsidR="00663D9C" w:rsidRPr="00663D9C">
        <w:t xml:space="preserve"> </w:t>
      </w:r>
      <w:r w:rsidR="00D92CBF">
        <w:t xml:space="preserve"> </w:t>
      </w:r>
      <w:r w:rsidR="00663D9C" w:rsidRPr="00663D9C">
        <w:t>oprávnenou na podnikanie je správnym deliktom postihovaným podľa</w:t>
      </w:r>
      <w:r w:rsidR="00D92CBF" w:rsidRPr="001672A8">
        <w:rPr>
          <w:rFonts w:ascii="TimesNewRomanPSMT" w:hAnsi="TimesNewRomanPSMT" w:cs="TimesNewRomanPSMT"/>
          <w:color w:val="000000"/>
        </w:rPr>
        <w:t xml:space="preserve"> § 27b ods. 1 až  </w:t>
      </w:r>
      <w:r w:rsidR="00E051CA" w:rsidRPr="001672A8">
        <w:rPr>
          <w:rFonts w:ascii="TimesNewRomanPSMT" w:hAnsi="TimesNewRomanPSMT" w:cs="TimesNewRomanPSMT"/>
          <w:color w:val="000000"/>
        </w:rPr>
        <w:t xml:space="preserve">zákona o obecnom zriadení, za ktorý </w:t>
      </w:r>
      <w:r w:rsidR="00D52754" w:rsidRPr="001672A8">
        <w:rPr>
          <w:rFonts w:ascii="TimesNewRomanPSMT" w:hAnsi="TimesNewRomanPSMT" w:cs="TimesNewRomanPSMT"/>
          <w:color w:val="000000"/>
        </w:rPr>
        <w:t>obec uloží pokutu</w:t>
      </w:r>
      <w:r w:rsidR="0017361B" w:rsidRPr="001672A8">
        <w:rPr>
          <w:rFonts w:ascii="TimesNewRomanPSMT" w:hAnsi="TimesNewRomanPSMT" w:cs="TimesNewRomanPSMT"/>
          <w:color w:val="000000"/>
        </w:rPr>
        <w:t xml:space="preserve"> </w:t>
      </w:r>
      <w:r>
        <w:rPr>
          <w:rFonts w:ascii="TimesNewRomanPSMT" w:hAnsi="TimesNewRomanPSMT" w:cs="TimesNewRomanPSMT"/>
          <w:color w:val="000000"/>
        </w:rPr>
        <w:t xml:space="preserve">až do výšky 6 638,- </w:t>
      </w:r>
      <w:r w:rsidRPr="006A2F73">
        <w:rPr>
          <w:rFonts w:ascii="TimesNewRomanPSMT" w:hAnsi="TimesNewRomanPSMT" w:cs="TimesNewRomanPSMT"/>
        </w:rPr>
        <w:t>€, ak nejde o iný správny delikt alebo trestný čin.</w:t>
      </w:r>
      <w:r w:rsidRPr="006A2F73">
        <w:t xml:space="preserve"> </w:t>
      </w:r>
    </w:p>
    <w:p w14:paraId="5CFF2739" w14:textId="77777777" w:rsidR="00E051CA" w:rsidRPr="00E051CA" w:rsidRDefault="00E051CA" w:rsidP="00E051CA">
      <w:pPr>
        <w:jc w:val="both"/>
        <w:rPr>
          <w:b/>
        </w:rPr>
      </w:pPr>
    </w:p>
    <w:p w14:paraId="43909384" w14:textId="77777777" w:rsidR="00995CBF" w:rsidRPr="003C1799" w:rsidRDefault="00995CBF" w:rsidP="0008052D">
      <w:pPr>
        <w:pStyle w:val="Obyajntext"/>
        <w:jc w:val="center"/>
        <w:rPr>
          <w:rFonts w:ascii="Times New Roman" w:hAnsi="Times New Roman" w:cs="Times New Roman"/>
          <w:b/>
          <w:sz w:val="24"/>
          <w:szCs w:val="24"/>
        </w:rPr>
      </w:pPr>
      <w:r w:rsidRPr="003C1799">
        <w:rPr>
          <w:rFonts w:ascii="Times New Roman" w:hAnsi="Times New Roman" w:cs="Times New Roman"/>
          <w:b/>
          <w:sz w:val="24"/>
          <w:szCs w:val="24"/>
        </w:rPr>
        <w:t>ZÁVEREČNÉ A ZRUŠOVACIE USTANOVENIA</w:t>
      </w:r>
    </w:p>
    <w:p w14:paraId="1C7818AE" w14:textId="77777777" w:rsidR="00995CBF" w:rsidRDefault="00995CBF" w:rsidP="0008052D">
      <w:pPr>
        <w:rPr>
          <w:bCs/>
        </w:rPr>
      </w:pPr>
    </w:p>
    <w:p w14:paraId="46578A00" w14:textId="77777777" w:rsidR="00DF6F7F" w:rsidRPr="004864E5" w:rsidRDefault="007D7982" w:rsidP="0008052D">
      <w:pPr>
        <w:jc w:val="center"/>
        <w:rPr>
          <w:b/>
          <w:bCs/>
        </w:rPr>
      </w:pPr>
      <w:r w:rsidRPr="004864E5">
        <w:rPr>
          <w:b/>
          <w:bCs/>
        </w:rPr>
        <w:t xml:space="preserve">§ </w:t>
      </w:r>
      <w:r w:rsidR="006F4E76">
        <w:rPr>
          <w:b/>
          <w:bCs/>
        </w:rPr>
        <w:t>1</w:t>
      </w:r>
      <w:r w:rsidR="002E5936">
        <w:rPr>
          <w:b/>
          <w:bCs/>
        </w:rPr>
        <w:t>1</w:t>
      </w:r>
    </w:p>
    <w:p w14:paraId="27560415" w14:textId="77777777" w:rsidR="00DF6F7F" w:rsidRPr="004864E5" w:rsidRDefault="00DF6F7F" w:rsidP="0008052D">
      <w:pPr>
        <w:jc w:val="center"/>
        <w:rPr>
          <w:b/>
          <w:bCs/>
        </w:rPr>
      </w:pPr>
      <w:r w:rsidRPr="004864E5">
        <w:rPr>
          <w:b/>
          <w:bCs/>
        </w:rPr>
        <w:t>Spoločné ustanovenia</w:t>
      </w:r>
    </w:p>
    <w:p w14:paraId="29E76A8E" w14:textId="77777777" w:rsidR="00DF6F7F" w:rsidRDefault="00DF6F7F" w:rsidP="0008052D">
      <w:pPr>
        <w:jc w:val="center"/>
        <w:rPr>
          <w:bCs/>
        </w:rPr>
      </w:pPr>
    </w:p>
    <w:p w14:paraId="2DEF83A8" w14:textId="43F67A96" w:rsidR="00DF6F7F" w:rsidRPr="00DF6F7F" w:rsidRDefault="00DF6F7F" w:rsidP="0008052D">
      <w:pPr>
        <w:pStyle w:val="Odsekzoznamu"/>
        <w:numPr>
          <w:ilvl w:val="0"/>
          <w:numId w:val="7"/>
        </w:numPr>
        <w:tabs>
          <w:tab w:val="clear" w:pos="720"/>
          <w:tab w:val="num" w:pos="360"/>
        </w:tabs>
        <w:ind w:left="0" w:firstLine="360"/>
        <w:jc w:val="both"/>
        <w:rPr>
          <w:smallCaps/>
        </w:rPr>
      </w:pPr>
      <w:r w:rsidRPr="005F4603">
        <w:t xml:space="preserve">Toto </w:t>
      </w:r>
      <w:r>
        <w:t xml:space="preserve">nariadenie schválilo </w:t>
      </w:r>
      <w:r w:rsidR="00D82526">
        <w:t xml:space="preserve">obecné zastupiteľstvo obce </w:t>
      </w:r>
      <w:r w:rsidR="00AA6756">
        <w:t>Malá Ida</w:t>
      </w:r>
      <w:r>
        <w:t xml:space="preserve"> </w:t>
      </w:r>
      <w:r w:rsidRPr="005F4603">
        <w:t xml:space="preserve">dňa </w:t>
      </w:r>
    </w:p>
    <w:p w14:paraId="589A951A" w14:textId="56795B50" w:rsidR="00DF6F7F" w:rsidRPr="009D67E3" w:rsidRDefault="00DF6F7F" w:rsidP="0008052D">
      <w:pPr>
        <w:pStyle w:val="Odsekzoznamu"/>
        <w:numPr>
          <w:ilvl w:val="0"/>
          <w:numId w:val="7"/>
        </w:numPr>
        <w:tabs>
          <w:tab w:val="clear" w:pos="720"/>
          <w:tab w:val="num" w:pos="360"/>
        </w:tabs>
        <w:ind w:left="709" w:hanging="349"/>
        <w:jc w:val="both"/>
      </w:pPr>
      <w:r w:rsidRPr="009D67E3">
        <w:t>Návrh tohto nariadenia bol na pripomienkovanie zverejnený na úradnej tabuli a</w:t>
      </w:r>
      <w:r w:rsidR="000A5FB4">
        <w:t> </w:t>
      </w:r>
      <w:r w:rsidR="00D82526">
        <w:t>webovom</w:t>
      </w:r>
      <w:r w:rsidR="000A5FB4">
        <w:t xml:space="preserve"> sídle </w:t>
      </w:r>
      <w:r w:rsidR="00D82526">
        <w:t>obce</w:t>
      </w:r>
      <w:r w:rsidRPr="009D67E3">
        <w:t xml:space="preserve"> dňa </w:t>
      </w:r>
      <w:r w:rsidR="008672CF">
        <w:t>22.5.2020</w:t>
      </w:r>
    </w:p>
    <w:p w14:paraId="3D56F4D1" w14:textId="6DC9027A" w:rsidR="00DF6F7F" w:rsidRPr="009D67E3" w:rsidRDefault="00DF6F7F" w:rsidP="0008052D">
      <w:pPr>
        <w:pStyle w:val="Odsekzoznamu"/>
        <w:numPr>
          <w:ilvl w:val="0"/>
          <w:numId w:val="7"/>
        </w:numPr>
        <w:tabs>
          <w:tab w:val="clear" w:pos="720"/>
          <w:tab w:val="num" w:pos="360"/>
        </w:tabs>
        <w:ind w:left="0" w:firstLine="360"/>
        <w:jc w:val="both"/>
      </w:pPr>
      <w:r w:rsidRPr="009D67E3">
        <w:t>Prijaté nariadenie bolo z</w:t>
      </w:r>
      <w:r w:rsidR="000A5FB4">
        <w:t xml:space="preserve">verejnené na úradnej tabuli </w:t>
      </w:r>
      <w:r w:rsidR="000A5FB4" w:rsidRPr="009D67E3">
        <w:t>a</w:t>
      </w:r>
      <w:r w:rsidR="000A5FB4">
        <w:t> web</w:t>
      </w:r>
      <w:r w:rsidR="00D82526">
        <w:t>ovom</w:t>
      </w:r>
      <w:r w:rsidR="000A5FB4">
        <w:t xml:space="preserve"> sídle </w:t>
      </w:r>
      <w:r w:rsidR="00D82526">
        <w:t xml:space="preserve">obce </w:t>
      </w:r>
      <w:r w:rsidRPr="009D67E3">
        <w:t xml:space="preserve"> dňa </w:t>
      </w:r>
    </w:p>
    <w:p w14:paraId="4BFABEC1" w14:textId="77777777" w:rsidR="00DF6F7F" w:rsidRDefault="00DF6F7F" w:rsidP="0008052D">
      <w:pPr>
        <w:pStyle w:val="Odsekzoznamu"/>
        <w:numPr>
          <w:ilvl w:val="0"/>
          <w:numId w:val="7"/>
        </w:numPr>
        <w:tabs>
          <w:tab w:val="clear" w:pos="720"/>
          <w:tab w:val="num" w:pos="360"/>
        </w:tabs>
        <w:ind w:left="709" w:hanging="349"/>
        <w:jc w:val="both"/>
      </w:pPr>
      <w:r w:rsidRPr="009D67E3">
        <w:t>Toto nariadenie nadobúda účinnosť pätnástym dňom od vyvesenia schváleného nariadenia.</w:t>
      </w:r>
    </w:p>
    <w:p w14:paraId="0D2224C2" w14:textId="77777777" w:rsidR="00AA6756" w:rsidRDefault="00BD378A" w:rsidP="00BD378A">
      <w:pPr>
        <w:pStyle w:val="Odsekzoznamu"/>
        <w:numPr>
          <w:ilvl w:val="0"/>
          <w:numId w:val="7"/>
        </w:numPr>
        <w:tabs>
          <w:tab w:val="clear" w:pos="720"/>
          <w:tab w:val="num" w:pos="360"/>
        </w:tabs>
        <w:ind w:left="709" w:hanging="349"/>
        <w:jc w:val="both"/>
      </w:pPr>
      <w:r>
        <w:t>Nadobudnutím úč</w:t>
      </w:r>
      <w:r w:rsidR="00AA6756">
        <w:t>innosti tohto nariadenia sa rušia</w:t>
      </w:r>
    </w:p>
    <w:p w14:paraId="2077DDD7" w14:textId="77777777" w:rsidR="008672CF" w:rsidRDefault="00BD378A" w:rsidP="00AA6756">
      <w:pPr>
        <w:pStyle w:val="Odsekzoznamu"/>
        <w:ind w:left="1069"/>
        <w:jc w:val="both"/>
      </w:pPr>
      <w:r>
        <w:t xml:space="preserve">Všeobecne záväzné nariadenie obce </w:t>
      </w:r>
      <w:r w:rsidR="00AA6756">
        <w:t>Malá Ida č. ...</w:t>
      </w:r>
      <w:r>
        <w:t xml:space="preserve"> </w:t>
      </w:r>
      <w:r w:rsidRPr="00BD378A">
        <w:t xml:space="preserve">o zákaze požívania alkoholických nápojov na území obce </w:t>
      </w:r>
      <w:r w:rsidR="00AA6756">
        <w:t>Malá Ida</w:t>
      </w:r>
      <w:r w:rsidR="008672CF">
        <w:t xml:space="preserve">; </w:t>
      </w:r>
    </w:p>
    <w:p w14:paraId="6D74E13B" w14:textId="31863256" w:rsidR="00BD378A" w:rsidRPr="009D67E3" w:rsidRDefault="00AB1D87" w:rsidP="00AA6756">
      <w:pPr>
        <w:pStyle w:val="Odsekzoznamu"/>
        <w:ind w:left="1069"/>
        <w:jc w:val="both"/>
      </w:pPr>
      <w:bookmarkStart w:id="0" w:name="_GoBack"/>
      <w:bookmarkEnd w:id="0"/>
      <w:r>
        <w:t xml:space="preserve">Všeobecne záväzné nariadenie obce Malá Ida č. ... </w:t>
      </w:r>
      <w:r w:rsidRPr="00BD378A">
        <w:t>o</w:t>
      </w:r>
      <w:r>
        <w:t> podmienkach držania psov.</w:t>
      </w:r>
    </w:p>
    <w:p w14:paraId="37F17C96" w14:textId="77777777" w:rsidR="00995CBF" w:rsidRPr="00D82526" w:rsidRDefault="00995CBF" w:rsidP="0008052D">
      <w:pPr>
        <w:jc w:val="both"/>
        <w:rPr>
          <w:color w:val="FF0000"/>
        </w:rPr>
      </w:pPr>
    </w:p>
    <w:tbl>
      <w:tblPr>
        <w:tblpPr w:leftFromText="141" w:rightFromText="141" w:vertAnchor="text" w:horzAnchor="page" w:tblpX="6106" w:tblpY="184"/>
        <w:tblW w:w="0" w:type="auto"/>
        <w:tblLook w:val="01E0" w:firstRow="1" w:lastRow="1" w:firstColumn="1" w:lastColumn="1" w:noHBand="0" w:noVBand="0"/>
      </w:tblPr>
      <w:tblGrid>
        <w:gridCol w:w="3624"/>
      </w:tblGrid>
      <w:tr w:rsidR="00186AE0" w:rsidRPr="00F55BAC" w14:paraId="6426CFCE" w14:textId="77777777" w:rsidTr="00A53BD9">
        <w:tc>
          <w:tcPr>
            <w:tcW w:w="3624" w:type="dxa"/>
          </w:tcPr>
          <w:p w14:paraId="46454C8D" w14:textId="77777777" w:rsidR="00186AE0" w:rsidRDefault="00186AE0" w:rsidP="0008052D"/>
          <w:p w14:paraId="6B9690B1" w14:textId="77777777" w:rsidR="00D82526" w:rsidRDefault="00D82526" w:rsidP="0008052D"/>
          <w:p w14:paraId="0A39BD7B" w14:textId="37E6FA7A" w:rsidR="00D82526" w:rsidRPr="00F55BAC" w:rsidRDefault="00E0345D" w:rsidP="0008052D">
            <w:r>
              <w:t xml:space="preserve">           </w:t>
            </w:r>
            <w:r w:rsidR="00B829E3">
              <w:t xml:space="preserve">   </w:t>
            </w:r>
          </w:p>
        </w:tc>
      </w:tr>
      <w:tr w:rsidR="00186AE0" w14:paraId="31EBFA4A" w14:textId="77777777" w:rsidTr="00A53BD9">
        <w:tc>
          <w:tcPr>
            <w:tcW w:w="3624" w:type="dxa"/>
          </w:tcPr>
          <w:p w14:paraId="3FFEED8C" w14:textId="3323DDE8" w:rsidR="00186AE0" w:rsidRDefault="00D82526" w:rsidP="0008052D">
            <w:pPr>
              <w:jc w:val="center"/>
            </w:pPr>
            <w:r>
              <w:t>starost</w:t>
            </w:r>
            <w:r w:rsidR="00B829E3">
              <w:t>k</w:t>
            </w:r>
            <w:r>
              <w:t>a obce</w:t>
            </w:r>
          </w:p>
        </w:tc>
      </w:tr>
    </w:tbl>
    <w:p w14:paraId="44EDA7F9" w14:textId="77777777" w:rsidR="00186AE0" w:rsidRDefault="00186AE0" w:rsidP="0008052D">
      <w:pPr>
        <w:jc w:val="both"/>
      </w:pPr>
    </w:p>
    <w:sectPr w:rsidR="00186AE0" w:rsidSect="00537B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245E" w14:textId="77777777" w:rsidR="00812DA1" w:rsidRDefault="00812DA1" w:rsidP="00213A0F">
      <w:r>
        <w:separator/>
      </w:r>
    </w:p>
  </w:endnote>
  <w:endnote w:type="continuationSeparator" w:id="0">
    <w:p w14:paraId="57EF087E" w14:textId="77777777" w:rsidR="00812DA1" w:rsidRDefault="00812DA1" w:rsidP="0021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634F0" w14:textId="77777777" w:rsidR="00812DA1" w:rsidRDefault="00812DA1" w:rsidP="00213A0F">
      <w:r>
        <w:separator/>
      </w:r>
    </w:p>
  </w:footnote>
  <w:footnote w:type="continuationSeparator" w:id="0">
    <w:p w14:paraId="3743832B" w14:textId="77777777" w:rsidR="00812DA1" w:rsidRDefault="00812DA1" w:rsidP="00213A0F">
      <w:r>
        <w:continuationSeparator/>
      </w:r>
    </w:p>
  </w:footnote>
  <w:footnote w:id="1">
    <w:p w14:paraId="3F351548" w14:textId="77777777" w:rsidR="00DD2BD3" w:rsidRPr="00F51C94" w:rsidRDefault="00DD2BD3" w:rsidP="00F51C94">
      <w:pPr>
        <w:pStyle w:val="Textpoznmkypodiarou"/>
        <w:jc w:val="both"/>
        <w:rPr>
          <w:szCs w:val="20"/>
        </w:rPr>
      </w:pPr>
      <w:r w:rsidRPr="00F51C94">
        <w:rPr>
          <w:rStyle w:val="Odkaznapoznmkupodiarou"/>
          <w:szCs w:val="20"/>
        </w:rPr>
        <w:footnoteRef/>
      </w:r>
      <w:r w:rsidRPr="00F51C94">
        <w:rPr>
          <w:szCs w:val="20"/>
        </w:rPr>
        <w:t xml:space="preserve"> Napríklad </w:t>
      </w:r>
      <w:r w:rsidRPr="00F51C94">
        <w:rPr>
          <w:color w:val="000000"/>
          <w:szCs w:val="20"/>
        </w:rPr>
        <w:t>podľa § 2 ods. 4, 5 a 6 zákona č. 219/1996 Z. z. o ochrane pred zneužívaním alkoholických nápojov a o zriaďovaní a prevádzke protialkoholických záchytných izieb v znení neskorších predpisov.</w:t>
      </w:r>
    </w:p>
  </w:footnote>
  <w:footnote w:id="2">
    <w:p w14:paraId="727E4C69" w14:textId="77777777" w:rsidR="001678B1" w:rsidRPr="00F51C94" w:rsidRDefault="001678B1" w:rsidP="00F51C94">
      <w:pPr>
        <w:pStyle w:val="Textpoznmkypodiarou"/>
        <w:jc w:val="both"/>
        <w:rPr>
          <w:szCs w:val="20"/>
        </w:rPr>
      </w:pPr>
      <w:r w:rsidRPr="00F51C94">
        <w:rPr>
          <w:rStyle w:val="Odkaznapoznmkupodiarou"/>
          <w:szCs w:val="20"/>
        </w:rPr>
        <w:footnoteRef/>
      </w:r>
      <w:r w:rsidRPr="00F51C94">
        <w:rPr>
          <w:szCs w:val="20"/>
        </w:rPr>
        <w:t xml:space="preserve"> </w:t>
      </w:r>
      <w:r w:rsidRPr="00F51C94">
        <w:rPr>
          <w:szCs w:val="20"/>
        </w:rPr>
        <w:t>Napríklad zákon Národnej rady Slovenskej republiky č. 171/1993 Z. z. o Policajnom zbore v znení neskorších predpisov, zákon č. 4/2001 Z. z. o Zbore väzenskej a justičnej stráže, zákon č. 124/1992 Zb. o Vojenskej polícii, zákon Slovenskej národnej rady č. 564/1991 Zb. o obecnej polícii v znení neskorších predpisov, zákon Národnej rady Slovenskej republiky č. 255/1994 Z. z. o poľnej stráži.</w:t>
      </w:r>
    </w:p>
  </w:footnote>
  <w:footnote w:id="3">
    <w:p w14:paraId="72464F81" w14:textId="77777777" w:rsidR="00855BC1" w:rsidRPr="00F51C94" w:rsidRDefault="00855BC1" w:rsidP="00F51C94">
      <w:pPr>
        <w:pStyle w:val="Textpoznmkypodiarou"/>
        <w:jc w:val="both"/>
        <w:rPr>
          <w:szCs w:val="20"/>
        </w:rPr>
      </w:pPr>
      <w:r w:rsidRPr="00F51C94">
        <w:rPr>
          <w:rStyle w:val="Odkaznapoznmkupodiarou"/>
          <w:szCs w:val="20"/>
        </w:rPr>
        <w:footnoteRef/>
      </w:r>
      <w:r w:rsidRPr="00F51C94">
        <w:rPr>
          <w:szCs w:val="20"/>
        </w:rPr>
        <w:t xml:space="preserve"> </w:t>
      </w:r>
      <w:r w:rsidRPr="00F51C94">
        <w:rPr>
          <w:szCs w:val="20"/>
        </w:rPr>
        <w:t>Napríklad § 30 ods. 2 zákona č. 582/2004 Z. z. o miestnych daniach a miestnom poplatku za komunálne odpady a drobné stavebné odpady.</w:t>
      </w:r>
    </w:p>
  </w:footnote>
  <w:footnote w:id="4">
    <w:p w14:paraId="0E64EF58" w14:textId="77777777" w:rsidR="00784213" w:rsidRPr="00F51C94" w:rsidRDefault="00784213" w:rsidP="00F51C94">
      <w:pPr>
        <w:pStyle w:val="Textpoznmkypodiarou"/>
        <w:jc w:val="both"/>
        <w:rPr>
          <w:szCs w:val="20"/>
        </w:rPr>
      </w:pPr>
    </w:p>
  </w:footnote>
  <w:footnote w:id="5">
    <w:p w14:paraId="513EB099" w14:textId="77777777" w:rsidR="00AF7290" w:rsidRDefault="00AF7290" w:rsidP="00F51C94">
      <w:pPr>
        <w:pStyle w:val="Textpoznmkypodiarou"/>
        <w:jc w:val="both"/>
        <w:rPr>
          <w:szCs w:val="20"/>
        </w:rPr>
      </w:pPr>
      <w:r>
        <w:rPr>
          <w:rStyle w:val="Odkaznapoznmkupodiarou"/>
          <w:szCs w:val="20"/>
        </w:rPr>
        <w:t>4</w:t>
      </w:r>
      <w:r w:rsidRPr="00F51C94">
        <w:rPr>
          <w:szCs w:val="20"/>
        </w:rPr>
        <w:t xml:space="preserve"> </w:t>
      </w:r>
      <w:r w:rsidRPr="00F51C94">
        <w:rPr>
          <w:szCs w:val="20"/>
        </w:rPr>
        <w:t xml:space="preserve">§ 8 ods. 1 zákona SNR č. 17/1992 </w:t>
      </w:r>
      <w:r w:rsidR="007A1D00">
        <w:rPr>
          <w:szCs w:val="20"/>
        </w:rPr>
        <w:t>Zb. o životnom prostredí v znení</w:t>
      </w:r>
      <w:r w:rsidRPr="00F51C94">
        <w:rPr>
          <w:szCs w:val="20"/>
        </w:rPr>
        <w:t xml:space="preserve"> neskorších predpisov.</w:t>
      </w:r>
    </w:p>
    <w:p w14:paraId="6D09CF2C" w14:textId="77777777" w:rsidR="00784213" w:rsidRDefault="00784213" w:rsidP="00F51C94">
      <w:pPr>
        <w:pStyle w:val="Textpoznmkypodiarou"/>
        <w:jc w:val="both"/>
        <w:rPr>
          <w:szCs w:val="20"/>
        </w:rPr>
      </w:pPr>
      <w:r w:rsidRPr="00F51C94">
        <w:rPr>
          <w:rStyle w:val="Odkaznapoznmkupodiarou"/>
          <w:szCs w:val="20"/>
        </w:rPr>
        <w:footnoteRef/>
      </w:r>
      <w:r w:rsidRPr="00F51C94">
        <w:rPr>
          <w:szCs w:val="20"/>
        </w:rPr>
        <w:t xml:space="preserve"> § 8 ods. 2 zákona SNR č. 17/1992 Zb. o životnom prostredí v </w:t>
      </w:r>
      <w:r w:rsidR="009F0A4B" w:rsidRPr="00F51C94">
        <w:rPr>
          <w:szCs w:val="20"/>
        </w:rPr>
        <w:t>znení</w:t>
      </w:r>
      <w:r w:rsidRPr="00F51C94">
        <w:rPr>
          <w:szCs w:val="20"/>
        </w:rPr>
        <w:t xml:space="preserve"> neskorších predpisov</w:t>
      </w:r>
      <w:r w:rsidR="00734EFD" w:rsidRPr="00F51C94">
        <w:rPr>
          <w:szCs w:val="20"/>
        </w:rPr>
        <w:t>.</w:t>
      </w:r>
    </w:p>
    <w:p w14:paraId="2C5DB2E9" w14:textId="77777777" w:rsidR="00294790" w:rsidRPr="00294790" w:rsidRDefault="00294790" w:rsidP="00F51C94">
      <w:pPr>
        <w:pStyle w:val="Textpoznmkypodiarou"/>
        <w:jc w:val="both"/>
        <w:rPr>
          <w:szCs w:val="20"/>
          <w:vertAlign w:val="superscript"/>
        </w:rPr>
      </w:pPr>
      <w:r>
        <w:rPr>
          <w:szCs w:val="20"/>
          <w:vertAlign w:val="superscript"/>
        </w:rPr>
        <w:t xml:space="preserve">5a </w:t>
      </w:r>
      <w:r>
        <w:rPr>
          <w:szCs w:val="20"/>
        </w:rPr>
        <w:t xml:space="preserve">§ 2 ods. 1 až 4 zákona č.139/1998 </w:t>
      </w:r>
      <w:proofErr w:type="spellStart"/>
      <w:r>
        <w:rPr>
          <w:szCs w:val="20"/>
        </w:rPr>
        <w:t>Z.z</w:t>
      </w:r>
      <w:proofErr w:type="spellEnd"/>
      <w:r>
        <w:rPr>
          <w:szCs w:val="20"/>
        </w:rPr>
        <w:t>.  o omamných látkach, psychotropných látkach a prípravkoch.</w:t>
      </w:r>
      <w:r>
        <w:rPr>
          <w:szCs w:val="20"/>
          <w:vertAlign w:val="superscript"/>
        </w:rPr>
        <w:t xml:space="preserve"> </w:t>
      </w:r>
    </w:p>
  </w:footnote>
  <w:footnote w:id="6">
    <w:p w14:paraId="21A56C17" w14:textId="77777777" w:rsidR="009F0A4B" w:rsidRPr="00F51C94" w:rsidRDefault="009F0A4B" w:rsidP="00F51C94">
      <w:pPr>
        <w:pStyle w:val="Textpoznmkypodiarou"/>
        <w:jc w:val="both"/>
        <w:rPr>
          <w:szCs w:val="20"/>
        </w:rPr>
      </w:pPr>
      <w:r w:rsidRPr="00F51C94">
        <w:rPr>
          <w:rStyle w:val="Odkaznapoznmkupodiarou"/>
          <w:szCs w:val="20"/>
        </w:rPr>
        <w:footnoteRef/>
      </w:r>
      <w:r w:rsidRPr="00F51C94">
        <w:rPr>
          <w:szCs w:val="20"/>
        </w:rPr>
        <w:t xml:space="preserve"> </w:t>
      </w:r>
      <w:r w:rsidRPr="00F51C94">
        <w:rPr>
          <w:szCs w:val="20"/>
        </w:rPr>
        <w:t>zákon č. 50/1976 Zb. o územnom plánovaní a stavebnom poriadku (stavebný zákon) v znení neskorších predpisov</w:t>
      </w:r>
    </w:p>
  </w:footnote>
  <w:footnote w:id="7">
    <w:p w14:paraId="623060DB" w14:textId="77777777" w:rsidR="00EA40D2" w:rsidRPr="00F51C94" w:rsidRDefault="00EA40D2" w:rsidP="00F51C94">
      <w:pPr>
        <w:pStyle w:val="Textpoznmkypodiarou"/>
        <w:jc w:val="both"/>
        <w:rPr>
          <w:szCs w:val="20"/>
        </w:rPr>
      </w:pPr>
      <w:r w:rsidRPr="00F51C94">
        <w:rPr>
          <w:rStyle w:val="Odkaznapoznmkupodiarou"/>
          <w:szCs w:val="20"/>
        </w:rPr>
        <w:footnoteRef/>
      </w:r>
      <w:r w:rsidR="00C8612A" w:rsidRPr="00F51C94">
        <w:rPr>
          <w:szCs w:val="20"/>
        </w:rPr>
        <w:t xml:space="preserve"> </w:t>
      </w:r>
      <w:r w:rsidR="00C8612A" w:rsidRPr="00F51C94">
        <w:rPr>
          <w:szCs w:val="20"/>
        </w:rPr>
        <w:t>P</w:t>
      </w:r>
      <w:r w:rsidRPr="00F51C94">
        <w:rPr>
          <w:szCs w:val="20"/>
        </w:rPr>
        <w:t xml:space="preserve">odľa § 2 písm. b) zákona č. 282/2002 Z. z., ktorým sa upravujú niektoré podmienky držania psov v znení neskorších predpisov  </w:t>
      </w:r>
    </w:p>
  </w:footnote>
  <w:footnote w:id="8">
    <w:p w14:paraId="75009BBB" w14:textId="77777777" w:rsidR="00C8612A" w:rsidRPr="00F51C94" w:rsidRDefault="00C8612A" w:rsidP="00F51C94">
      <w:pPr>
        <w:pStyle w:val="Textpoznmkypodiarou"/>
        <w:jc w:val="both"/>
        <w:rPr>
          <w:szCs w:val="20"/>
        </w:rPr>
      </w:pPr>
      <w:r w:rsidRPr="00F51C94">
        <w:rPr>
          <w:rStyle w:val="Odkaznapoznmkupodiarou"/>
          <w:szCs w:val="20"/>
        </w:rPr>
        <w:footnoteRef/>
      </w:r>
      <w:r w:rsidRPr="00F51C94">
        <w:rPr>
          <w:szCs w:val="20"/>
        </w:rPr>
        <w:t xml:space="preserve"> </w:t>
      </w:r>
      <w:r w:rsidRPr="00F51C94">
        <w:rPr>
          <w:szCs w:val="20"/>
        </w:rPr>
        <w:t xml:space="preserve">Podľa § 2b ods. 1 zákona SNR č. 369/1990 Zb. o obecnom zriadení v znení neskorších predpisov  </w:t>
      </w:r>
    </w:p>
  </w:footnote>
  <w:footnote w:id="9">
    <w:p w14:paraId="33633D89" w14:textId="77777777" w:rsidR="00EB1718" w:rsidRPr="00F51C94" w:rsidRDefault="00EB1718" w:rsidP="00F51C94">
      <w:pPr>
        <w:pStyle w:val="Textpoznmkypodiarou"/>
        <w:jc w:val="both"/>
        <w:rPr>
          <w:szCs w:val="20"/>
        </w:rPr>
      </w:pPr>
      <w:r w:rsidRPr="00F51C94">
        <w:rPr>
          <w:rStyle w:val="Odkaznapoznmkupodiarou"/>
          <w:szCs w:val="20"/>
        </w:rPr>
        <w:footnoteRef/>
      </w:r>
      <w:r w:rsidRPr="00F51C94">
        <w:rPr>
          <w:szCs w:val="20"/>
        </w:rPr>
        <w:t xml:space="preserve"> </w:t>
      </w:r>
      <w:r w:rsidRPr="00F51C94">
        <w:rPr>
          <w:szCs w:val="20"/>
        </w:rPr>
        <w:t xml:space="preserve">Podľa § 2b ods. 1 zákona SNR č. 369/1990 Zb. o obecnom zriadení v znení neskorších predpisov  </w:t>
      </w:r>
    </w:p>
  </w:footnote>
  <w:footnote w:id="10">
    <w:p w14:paraId="32938D6A" w14:textId="77777777" w:rsidR="00212108" w:rsidRPr="00212108" w:rsidRDefault="00212108" w:rsidP="00212108">
      <w:pPr>
        <w:autoSpaceDE w:val="0"/>
        <w:autoSpaceDN w:val="0"/>
        <w:adjustRightInd w:val="0"/>
        <w:rPr>
          <w:rFonts w:ascii="ArialMT" w:eastAsiaTheme="minorHAnsi" w:hAnsi="ArialMT" w:cs="ArialMT"/>
          <w:sz w:val="20"/>
          <w:szCs w:val="20"/>
          <w:lang w:eastAsia="en-US"/>
        </w:rPr>
      </w:pPr>
      <w:r>
        <w:rPr>
          <w:rStyle w:val="Odkaznapoznmkupodiarou"/>
        </w:rPr>
        <w:footnoteRef/>
      </w:r>
      <w:r>
        <w:t xml:space="preserve"> </w:t>
      </w:r>
      <w:r>
        <w:rPr>
          <w:sz w:val="20"/>
          <w:szCs w:val="20"/>
        </w:rPr>
        <w:t>v</w:t>
      </w:r>
      <w:r w:rsidRPr="00212108">
        <w:rPr>
          <w:sz w:val="20"/>
          <w:szCs w:val="20"/>
        </w:rPr>
        <w:t>yhláška č.</w:t>
      </w:r>
      <w:r>
        <w:rPr>
          <w:sz w:val="20"/>
          <w:szCs w:val="20"/>
        </w:rPr>
        <w:t xml:space="preserve"> </w:t>
      </w:r>
      <w:r w:rsidRPr="00212108">
        <w:rPr>
          <w:sz w:val="20"/>
          <w:szCs w:val="20"/>
        </w:rPr>
        <w:t>549/2007 Z. z., ktorou sa ustanovujú podrobnosti o prípustných hodnotách hluku, infrazvuku a vibrácií a o požiadavkách na objektivizáciu hluku, infrazvuku a vibrácií v životnom prostredí</w:t>
      </w:r>
    </w:p>
  </w:footnote>
  <w:footnote w:id="11">
    <w:p w14:paraId="61A4EF8A" w14:textId="77777777" w:rsidR="00986397" w:rsidRPr="00986397" w:rsidRDefault="00986397" w:rsidP="00986397">
      <w:pPr>
        <w:autoSpaceDE w:val="0"/>
        <w:autoSpaceDN w:val="0"/>
        <w:adjustRightInd w:val="0"/>
        <w:rPr>
          <w:rFonts w:ascii="ArialMT" w:eastAsiaTheme="minorHAnsi" w:hAnsi="ArialMT" w:cs="ArialMT"/>
          <w:sz w:val="20"/>
          <w:szCs w:val="20"/>
          <w:lang w:eastAsia="en-US"/>
        </w:rPr>
      </w:pPr>
      <w:r>
        <w:rPr>
          <w:rStyle w:val="Odkaznapoznmkupodiarou"/>
        </w:rPr>
        <w:footnoteRef/>
      </w:r>
      <w:r>
        <w:t xml:space="preserve"> </w:t>
      </w:r>
      <w:r>
        <w:rPr>
          <w:sz w:val="20"/>
          <w:szCs w:val="20"/>
        </w:rPr>
        <w:t>v</w:t>
      </w:r>
      <w:r w:rsidRPr="00212108">
        <w:rPr>
          <w:sz w:val="20"/>
          <w:szCs w:val="20"/>
        </w:rPr>
        <w:t>yhláška č.</w:t>
      </w:r>
      <w:r>
        <w:rPr>
          <w:sz w:val="20"/>
          <w:szCs w:val="20"/>
        </w:rPr>
        <w:t xml:space="preserve"> </w:t>
      </w:r>
      <w:r w:rsidRPr="00212108">
        <w:rPr>
          <w:sz w:val="20"/>
          <w:szCs w:val="20"/>
        </w:rPr>
        <w:t>549/2007 Z. z., ktorou sa ustanovujú podrobnosti o prípustných hodnotách hluku, infrazvuku a vibrácií a o požiadavkách na objektivizáciu hluku, infrazvuku a vibrácií v životnom prostredí</w:t>
      </w:r>
    </w:p>
  </w:footnote>
  <w:footnote w:id="12">
    <w:p w14:paraId="0F866308" w14:textId="77777777" w:rsidR="00F51C94" w:rsidRPr="00F51C94" w:rsidRDefault="00F51C94" w:rsidP="00B5446B">
      <w:pPr>
        <w:pStyle w:val="Textpoznmkypodiarou"/>
        <w:jc w:val="both"/>
        <w:rPr>
          <w:szCs w:val="20"/>
        </w:rPr>
      </w:pPr>
      <w:r w:rsidRPr="00F51C94">
        <w:rPr>
          <w:rStyle w:val="Odkaznapoznmkupodiarou"/>
          <w:szCs w:val="20"/>
        </w:rPr>
        <w:footnoteRef/>
      </w:r>
      <w:r w:rsidRPr="00F51C94">
        <w:rPr>
          <w:szCs w:val="20"/>
        </w:rPr>
        <w:t xml:space="preserve"> </w:t>
      </w:r>
      <w:r w:rsidRPr="00F51C94">
        <w:rPr>
          <w:color w:val="000000"/>
          <w:szCs w:val="20"/>
        </w:rPr>
        <w:t>napr. zák</w:t>
      </w:r>
      <w:r>
        <w:rPr>
          <w:color w:val="000000"/>
          <w:szCs w:val="20"/>
        </w:rPr>
        <w:t>on</w:t>
      </w:r>
      <w:r w:rsidRPr="00F51C94">
        <w:rPr>
          <w:color w:val="000000"/>
          <w:szCs w:val="20"/>
        </w:rPr>
        <w:t xml:space="preserve"> č.</w:t>
      </w:r>
      <w:r>
        <w:rPr>
          <w:color w:val="000000"/>
          <w:szCs w:val="20"/>
        </w:rPr>
        <w:t xml:space="preserve"> </w:t>
      </w:r>
      <w:r w:rsidRPr="00F51C94">
        <w:rPr>
          <w:color w:val="000000"/>
          <w:szCs w:val="20"/>
        </w:rPr>
        <w:t>96/1991 Zb. o verejných kultúrnych podujatiach</w:t>
      </w:r>
      <w:r w:rsidR="00B5446B">
        <w:rPr>
          <w:color w:val="000000"/>
          <w:szCs w:val="20"/>
        </w:rPr>
        <w:t xml:space="preserve"> </w:t>
      </w:r>
      <w:r w:rsidR="00B5446B" w:rsidRPr="00F51C94">
        <w:rPr>
          <w:szCs w:val="20"/>
        </w:rPr>
        <w:t>v znení neskorších predpiso</w:t>
      </w:r>
      <w:r w:rsidR="00B5446B">
        <w:rPr>
          <w:szCs w:val="20"/>
        </w:rPr>
        <w:t>v</w:t>
      </w:r>
      <w:r w:rsidRPr="00F51C94">
        <w:rPr>
          <w:color w:val="000000"/>
          <w:szCs w:val="20"/>
        </w:rPr>
        <w:t>, zák</w:t>
      </w:r>
      <w:r>
        <w:rPr>
          <w:color w:val="000000"/>
          <w:szCs w:val="20"/>
        </w:rPr>
        <w:t>on</w:t>
      </w:r>
      <w:r w:rsidRPr="00F51C94">
        <w:rPr>
          <w:color w:val="000000"/>
          <w:szCs w:val="20"/>
        </w:rPr>
        <w:t xml:space="preserve"> č. 84/1990 Zb. o</w:t>
      </w:r>
      <w:r>
        <w:rPr>
          <w:color w:val="000000"/>
          <w:szCs w:val="20"/>
        </w:rPr>
        <w:t> </w:t>
      </w:r>
      <w:proofErr w:type="spellStart"/>
      <w:r w:rsidRPr="00F51C94">
        <w:rPr>
          <w:color w:val="000000"/>
          <w:szCs w:val="20"/>
        </w:rPr>
        <w:t>zhromažďovacom</w:t>
      </w:r>
      <w:proofErr w:type="spellEnd"/>
      <w:r>
        <w:rPr>
          <w:color w:val="000000"/>
          <w:szCs w:val="20"/>
        </w:rPr>
        <w:t xml:space="preserve"> </w:t>
      </w:r>
      <w:r w:rsidRPr="00F51C94">
        <w:rPr>
          <w:color w:val="000000"/>
          <w:szCs w:val="20"/>
        </w:rPr>
        <w:t>práve</w:t>
      </w:r>
      <w:r w:rsidR="00B5446B">
        <w:rPr>
          <w:color w:val="000000"/>
          <w:szCs w:val="20"/>
        </w:rPr>
        <w:t xml:space="preserve"> </w:t>
      </w:r>
      <w:r w:rsidR="00B5446B" w:rsidRPr="00F51C94">
        <w:rPr>
          <w:szCs w:val="20"/>
        </w:rPr>
        <w:t>v znení neskorších predpisov</w:t>
      </w:r>
    </w:p>
  </w:footnote>
  <w:footnote w:id="13">
    <w:p w14:paraId="3191D644" w14:textId="77777777" w:rsidR="004E0227" w:rsidRDefault="004E0227" w:rsidP="004E0227">
      <w:pPr>
        <w:pStyle w:val="Textpoznmkypodiarou"/>
        <w:jc w:val="both"/>
        <w:rPr>
          <w:color w:val="000000"/>
          <w:szCs w:val="20"/>
        </w:rPr>
      </w:pPr>
      <w:r>
        <w:rPr>
          <w:rStyle w:val="Odkaznapoznmkupodiarou"/>
        </w:rPr>
        <w:footnoteRef/>
      </w:r>
      <w:r>
        <w:t xml:space="preserve"> </w:t>
      </w:r>
      <w:r w:rsidRPr="004E0227">
        <w:rPr>
          <w:rFonts w:ascii="Arial" w:hAnsi="Arial" w:cs="Arial"/>
          <w:color w:val="3C4043"/>
          <w:sz w:val="21"/>
          <w:szCs w:val="21"/>
          <w:shd w:val="clear" w:color="auto" w:fill="FFFFFF"/>
        </w:rPr>
        <w:t> </w:t>
      </w:r>
      <w:r w:rsidR="00833A99">
        <w:rPr>
          <w:color w:val="000000"/>
          <w:szCs w:val="20"/>
        </w:rPr>
        <w:t>z</w:t>
      </w:r>
      <w:r w:rsidRPr="004E0227">
        <w:rPr>
          <w:color w:val="000000"/>
          <w:szCs w:val="20"/>
        </w:rPr>
        <w:t>ákon č. 1/2014 Z. z. organizovaní verejných športových podujatí a o zmene a doplnení niektorých zákonov</w:t>
      </w:r>
      <w:r>
        <w:rPr>
          <w:color w:val="000000"/>
          <w:szCs w:val="20"/>
        </w:rPr>
        <w:t>.</w:t>
      </w:r>
    </w:p>
    <w:p w14:paraId="42D5B68F" w14:textId="77777777" w:rsidR="0095126F" w:rsidRPr="001672A8" w:rsidRDefault="008D0C19" w:rsidP="008D0C19">
      <w:pPr>
        <w:pStyle w:val="Textpoznmkypodiarou"/>
        <w:jc w:val="both"/>
        <w:rPr>
          <w:szCs w:val="20"/>
        </w:rPr>
      </w:pPr>
      <w:r w:rsidRPr="001672A8">
        <w:rPr>
          <w:szCs w:val="20"/>
          <w:vertAlign w:val="superscript"/>
        </w:rPr>
        <w:t xml:space="preserve">16 </w:t>
      </w:r>
      <w:r w:rsidR="0095126F" w:rsidRPr="001672A8">
        <w:rPr>
          <w:szCs w:val="20"/>
          <w:vertAlign w:val="superscript"/>
        </w:rPr>
        <w:t xml:space="preserve"> </w:t>
      </w:r>
      <w:r w:rsidR="005416CF" w:rsidRPr="001672A8">
        <w:rPr>
          <w:szCs w:val="20"/>
          <w:vertAlign w:val="superscript"/>
        </w:rPr>
        <w:t xml:space="preserve"> </w:t>
      </w:r>
      <w:r w:rsidR="0095126F" w:rsidRPr="001672A8">
        <w:rPr>
          <w:szCs w:val="20"/>
        </w:rPr>
        <w:t xml:space="preserve">napr. </w:t>
      </w:r>
      <w:r w:rsidRPr="001672A8">
        <w:rPr>
          <w:szCs w:val="20"/>
          <w:vertAlign w:val="superscript"/>
        </w:rPr>
        <w:t xml:space="preserve"> </w:t>
      </w:r>
      <w:r w:rsidR="0095126F" w:rsidRPr="001672A8">
        <w:rPr>
          <w:szCs w:val="20"/>
        </w:rPr>
        <w:t>p</w:t>
      </w:r>
      <w:r w:rsidRPr="001672A8">
        <w:rPr>
          <w:szCs w:val="20"/>
        </w:rPr>
        <w:t xml:space="preserve">odľa § 7 </w:t>
      </w:r>
      <w:r w:rsidR="00257DC6" w:rsidRPr="001672A8">
        <w:rPr>
          <w:szCs w:val="20"/>
        </w:rPr>
        <w:t>ods. 3)</w:t>
      </w:r>
      <w:r w:rsidRPr="001672A8">
        <w:rPr>
          <w:szCs w:val="20"/>
        </w:rPr>
        <w:t xml:space="preserve"> zákona č. 282/2002 Z. z., ktorým sa upravujú niektoré podmienky držania psov </w:t>
      </w:r>
      <w:r w:rsidR="0095126F" w:rsidRPr="001672A8">
        <w:rPr>
          <w:szCs w:val="20"/>
        </w:rPr>
        <w:t xml:space="preserve"> </w:t>
      </w:r>
    </w:p>
    <w:p w14:paraId="1BC96D35" w14:textId="77777777" w:rsidR="008D0C19" w:rsidRPr="001672A8" w:rsidRDefault="0095126F" w:rsidP="008D0C19">
      <w:pPr>
        <w:pStyle w:val="Textpoznmkypodiarou"/>
        <w:jc w:val="both"/>
        <w:rPr>
          <w:szCs w:val="20"/>
        </w:rPr>
      </w:pPr>
      <w:r w:rsidRPr="001672A8">
        <w:rPr>
          <w:szCs w:val="20"/>
        </w:rPr>
        <w:t xml:space="preserve">     </w:t>
      </w:r>
      <w:r w:rsidR="008D0C19" w:rsidRPr="001672A8">
        <w:rPr>
          <w:szCs w:val="20"/>
        </w:rPr>
        <w:t xml:space="preserve">v znení </w:t>
      </w:r>
      <w:r w:rsidR="00035DFB" w:rsidRPr="001672A8">
        <w:rPr>
          <w:szCs w:val="20"/>
        </w:rPr>
        <w:t xml:space="preserve"> </w:t>
      </w:r>
      <w:r w:rsidR="008D0C19" w:rsidRPr="001672A8">
        <w:rPr>
          <w:szCs w:val="20"/>
        </w:rPr>
        <w:t xml:space="preserve">neskorších predpisov  </w:t>
      </w:r>
    </w:p>
    <w:p w14:paraId="196F5B41" w14:textId="77777777" w:rsidR="008D0C19" w:rsidRPr="008D0C19" w:rsidRDefault="008D0C19" w:rsidP="004E0227">
      <w:pPr>
        <w:pStyle w:val="Textpoznmkypodiarou"/>
        <w:jc w:val="both"/>
        <w:rPr>
          <w:color w:val="2E74B5" w:themeColor="accent1" w:themeShade="BF"/>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F27"/>
    <w:multiLevelType w:val="hybridMultilevel"/>
    <w:tmpl w:val="F5B4A59A"/>
    <w:lvl w:ilvl="0" w:tplc="D2E8A704">
      <w:start w:val="1"/>
      <w:numFmt w:val="decimal"/>
      <w:lvlText w:val="(%1)"/>
      <w:lvlJc w:val="left"/>
      <w:pPr>
        <w:tabs>
          <w:tab w:val="num" w:pos="1020"/>
        </w:tabs>
        <w:ind w:left="1020" w:hanging="6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637E76"/>
    <w:multiLevelType w:val="hybridMultilevel"/>
    <w:tmpl w:val="C116FB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32104A7"/>
    <w:multiLevelType w:val="hybridMultilevel"/>
    <w:tmpl w:val="8878FD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0E7CB8"/>
    <w:multiLevelType w:val="hybridMultilevel"/>
    <w:tmpl w:val="FC86471A"/>
    <w:lvl w:ilvl="0" w:tplc="4F861C7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19CE3BF8"/>
    <w:multiLevelType w:val="hybridMultilevel"/>
    <w:tmpl w:val="B1049A5A"/>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503EEF"/>
    <w:multiLevelType w:val="hybridMultilevel"/>
    <w:tmpl w:val="4802EABE"/>
    <w:lvl w:ilvl="0" w:tplc="0BE0E94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15524"/>
    <w:multiLevelType w:val="hybridMultilevel"/>
    <w:tmpl w:val="991A16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0786E"/>
    <w:multiLevelType w:val="hybridMultilevel"/>
    <w:tmpl w:val="C272072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CB320B"/>
    <w:multiLevelType w:val="hybridMultilevel"/>
    <w:tmpl w:val="19CCF07E"/>
    <w:lvl w:ilvl="0" w:tplc="48D448C0">
      <w:start w:val="1"/>
      <w:numFmt w:val="decimal"/>
      <w:lvlText w:val="(%1)"/>
      <w:lvlJc w:val="left"/>
      <w:pPr>
        <w:tabs>
          <w:tab w:val="num" w:pos="660"/>
        </w:tabs>
        <w:ind w:left="660" w:hanging="360"/>
      </w:pPr>
      <w:rPr>
        <w:rFonts w:cs="Times New Roman" w:hint="default"/>
      </w:rPr>
    </w:lvl>
    <w:lvl w:ilvl="1" w:tplc="041B0019" w:tentative="1">
      <w:start w:val="1"/>
      <w:numFmt w:val="lowerLetter"/>
      <w:lvlText w:val="%2."/>
      <w:lvlJc w:val="left"/>
      <w:pPr>
        <w:tabs>
          <w:tab w:val="num" w:pos="1380"/>
        </w:tabs>
        <w:ind w:left="1380" w:hanging="360"/>
      </w:pPr>
      <w:rPr>
        <w:rFonts w:cs="Times New Roman"/>
      </w:rPr>
    </w:lvl>
    <w:lvl w:ilvl="2" w:tplc="041B001B" w:tentative="1">
      <w:start w:val="1"/>
      <w:numFmt w:val="lowerRoman"/>
      <w:lvlText w:val="%3."/>
      <w:lvlJc w:val="right"/>
      <w:pPr>
        <w:tabs>
          <w:tab w:val="num" w:pos="2100"/>
        </w:tabs>
        <w:ind w:left="2100" w:hanging="180"/>
      </w:pPr>
      <w:rPr>
        <w:rFonts w:cs="Times New Roman"/>
      </w:rPr>
    </w:lvl>
    <w:lvl w:ilvl="3" w:tplc="041B000F" w:tentative="1">
      <w:start w:val="1"/>
      <w:numFmt w:val="decimal"/>
      <w:lvlText w:val="%4."/>
      <w:lvlJc w:val="left"/>
      <w:pPr>
        <w:tabs>
          <w:tab w:val="num" w:pos="2820"/>
        </w:tabs>
        <w:ind w:left="2820" w:hanging="360"/>
      </w:pPr>
      <w:rPr>
        <w:rFonts w:cs="Times New Roman"/>
      </w:rPr>
    </w:lvl>
    <w:lvl w:ilvl="4" w:tplc="041B0019" w:tentative="1">
      <w:start w:val="1"/>
      <w:numFmt w:val="lowerLetter"/>
      <w:lvlText w:val="%5."/>
      <w:lvlJc w:val="left"/>
      <w:pPr>
        <w:tabs>
          <w:tab w:val="num" w:pos="3540"/>
        </w:tabs>
        <w:ind w:left="3540" w:hanging="360"/>
      </w:pPr>
      <w:rPr>
        <w:rFonts w:cs="Times New Roman"/>
      </w:rPr>
    </w:lvl>
    <w:lvl w:ilvl="5" w:tplc="041B001B" w:tentative="1">
      <w:start w:val="1"/>
      <w:numFmt w:val="lowerRoman"/>
      <w:lvlText w:val="%6."/>
      <w:lvlJc w:val="right"/>
      <w:pPr>
        <w:tabs>
          <w:tab w:val="num" w:pos="4260"/>
        </w:tabs>
        <w:ind w:left="4260" w:hanging="180"/>
      </w:pPr>
      <w:rPr>
        <w:rFonts w:cs="Times New Roman"/>
      </w:rPr>
    </w:lvl>
    <w:lvl w:ilvl="6" w:tplc="041B000F" w:tentative="1">
      <w:start w:val="1"/>
      <w:numFmt w:val="decimal"/>
      <w:lvlText w:val="%7."/>
      <w:lvlJc w:val="left"/>
      <w:pPr>
        <w:tabs>
          <w:tab w:val="num" w:pos="4980"/>
        </w:tabs>
        <w:ind w:left="4980" w:hanging="360"/>
      </w:pPr>
      <w:rPr>
        <w:rFonts w:cs="Times New Roman"/>
      </w:rPr>
    </w:lvl>
    <w:lvl w:ilvl="7" w:tplc="041B0019" w:tentative="1">
      <w:start w:val="1"/>
      <w:numFmt w:val="lowerLetter"/>
      <w:lvlText w:val="%8."/>
      <w:lvlJc w:val="left"/>
      <w:pPr>
        <w:tabs>
          <w:tab w:val="num" w:pos="5700"/>
        </w:tabs>
        <w:ind w:left="5700" w:hanging="360"/>
      </w:pPr>
      <w:rPr>
        <w:rFonts w:cs="Times New Roman"/>
      </w:rPr>
    </w:lvl>
    <w:lvl w:ilvl="8" w:tplc="041B001B" w:tentative="1">
      <w:start w:val="1"/>
      <w:numFmt w:val="lowerRoman"/>
      <w:lvlText w:val="%9."/>
      <w:lvlJc w:val="right"/>
      <w:pPr>
        <w:tabs>
          <w:tab w:val="num" w:pos="6420"/>
        </w:tabs>
        <w:ind w:left="6420" w:hanging="180"/>
      </w:pPr>
      <w:rPr>
        <w:rFonts w:cs="Times New Roman"/>
      </w:rPr>
    </w:lvl>
  </w:abstractNum>
  <w:abstractNum w:abstractNumId="9" w15:restartNumberingAfterBreak="0">
    <w:nsid w:val="26F11365"/>
    <w:multiLevelType w:val="hybridMultilevel"/>
    <w:tmpl w:val="CB4E224E"/>
    <w:lvl w:ilvl="0" w:tplc="A72840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78D085A"/>
    <w:multiLevelType w:val="hybridMultilevel"/>
    <w:tmpl w:val="3FBC9642"/>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77280A"/>
    <w:multiLevelType w:val="hybridMultilevel"/>
    <w:tmpl w:val="A85C66C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33498E"/>
    <w:multiLevelType w:val="hybridMultilevel"/>
    <w:tmpl w:val="56568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062685"/>
    <w:multiLevelType w:val="hybridMultilevel"/>
    <w:tmpl w:val="1F3E0C36"/>
    <w:lvl w:ilvl="0" w:tplc="4D983D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27315DB"/>
    <w:multiLevelType w:val="hybridMultilevel"/>
    <w:tmpl w:val="B0240202"/>
    <w:lvl w:ilvl="0" w:tplc="879CEBF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2A93417"/>
    <w:multiLevelType w:val="hybridMultilevel"/>
    <w:tmpl w:val="3A041B6E"/>
    <w:lvl w:ilvl="0" w:tplc="70446C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36D096D"/>
    <w:multiLevelType w:val="hybridMultilevel"/>
    <w:tmpl w:val="220A354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E92094"/>
    <w:multiLevelType w:val="hybridMultilevel"/>
    <w:tmpl w:val="353CC2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747410"/>
    <w:multiLevelType w:val="hybridMultilevel"/>
    <w:tmpl w:val="D84EE7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58370D"/>
    <w:multiLevelType w:val="hybridMultilevel"/>
    <w:tmpl w:val="653403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A834D25"/>
    <w:multiLevelType w:val="hybridMultilevel"/>
    <w:tmpl w:val="215AFE72"/>
    <w:lvl w:ilvl="0" w:tplc="F5E2A5D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25A0D9A"/>
    <w:multiLevelType w:val="hybridMultilevel"/>
    <w:tmpl w:val="8A80B44C"/>
    <w:lvl w:ilvl="0" w:tplc="643A71A4">
      <w:start w:val="1"/>
      <w:numFmt w:val="decimal"/>
      <w:lvlText w:val="%1."/>
      <w:lvlJc w:val="left"/>
      <w:pPr>
        <w:ind w:left="717" w:hanging="360"/>
      </w:pPr>
      <w:rPr>
        <w:rFonts w:hint="default"/>
        <w:b w:val="0"/>
        <w:bCs/>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5B964027"/>
    <w:multiLevelType w:val="hybridMultilevel"/>
    <w:tmpl w:val="8FCE7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8919F6"/>
    <w:multiLevelType w:val="hybridMultilevel"/>
    <w:tmpl w:val="43963B7A"/>
    <w:lvl w:ilvl="0" w:tplc="87764A42">
      <w:start w:val="1"/>
      <w:numFmt w:val="decimal"/>
      <w:lvlText w:val="%1."/>
      <w:lvlJc w:val="left"/>
      <w:pPr>
        <w:ind w:left="675" w:hanging="375"/>
      </w:pPr>
      <w:rPr>
        <w:rFonts w:ascii="Times New Roman" w:hAnsi="Times New Roman" w:cs="Times New Roman" w:hint="default"/>
        <w:color w:val="auto"/>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24" w15:restartNumberingAfterBreak="0">
    <w:nsid w:val="61D2009C"/>
    <w:multiLevelType w:val="hybridMultilevel"/>
    <w:tmpl w:val="1CD8125E"/>
    <w:lvl w:ilvl="0" w:tplc="2E024AC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5" w15:restartNumberingAfterBreak="0">
    <w:nsid w:val="666466DA"/>
    <w:multiLevelType w:val="hybridMultilevel"/>
    <w:tmpl w:val="1EE219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0562DA"/>
    <w:multiLevelType w:val="hybridMultilevel"/>
    <w:tmpl w:val="A85C66C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8F7102"/>
    <w:multiLevelType w:val="hybridMultilevel"/>
    <w:tmpl w:val="51A0CA92"/>
    <w:lvl w:ilvl="0" w:tplc="041B0001">
      <w:start w:val="1"/>
      <w:numFmt w:val="bullet"/>
      <w:lvlText w:val=""/>
      <w:lvlJc w:val="left"/>
      <w:pPr>
        <w:ind w:left="1008" w:hanging="360"/>
      </w:pPr>
      <w:rPr>
        <w:rFonts w:ascii="Symbol" w:hAnsi="Symbol" w:hint="default"/>
      </w:rPr>
    </w:lvl>
    <w:lvl w:ilvl="1" w:tplc="041B0003" w:tentative="1">
      <w:start w:val="1"/>
      <w:numFmt w:val="bullet"/>
      <w:lvlText w:val="o"/>
      <w:lvlJc w:val="left"/>
      <w:pPr>
        <w:ind w:left="1728" w:hanging="360"/>
      </w:pPr>
      <w:rPr>
        <w:rFonts w:ascii="Courier New" w:hAnsi="Courier New" w:cs="Courier New" w:hint="default"/>
      </w:rPr>
    </w:lvl>
    <w:lvl w:ilvl="2" w:tplc="041B0005" w:tentative="1">
      <w:start w:val="1"/>
      <w:numFmt w:val="bullet"/>
      <w:lvlText w:val=""/>
      <w:lvlJc w:val="left"/>
      <w:pPr>
        <w:ind w:left="2448" w:hanging="360"/>
      </w:pPr>
      <w:rPr>
        <w:rFonts w:ascii="Wingdings" w:hAnsi="Wingdings" w:hint="default"/>
      </w:rPr>
    </w:lvl>
    <w:lvl w:ilvl="3" w:tplc="041B0001" w:tentative="1">
      <w:start w:val="1"/>
      <w:numFmt w:val="bullet"/>
      <w:lvlText w:val=""/>
      <w:lvlJc w:val="left"/>
      <w:pPr>
        <w:ind w:left="3168" w:hanging="360"/>
      </w:pPr>
      <w:rPr>
        <w:rFonts w:ascii="Symbol" w:hAnsi="Symbol" w:hint="default"/>
      </w:rPr>
    </w:lvl>
    <w:lvl w:ilvl="4" w:tplc="041B0003" w:tentative="1">
      <w:start w:val="1"/>
      <w:numFmt w:val="bullet"/>
      <w:lvlText w:val="o"/>
      <w:lvlJc w:val="left"/>
      <w:pPr>
        <w:ind w:left="3888" w:hanging="360"/>
      </w:pPr>
      <w:rPr>
        <w:rFonts w:ascii="Courier New" w:hAnsi="Courier New" w:cs="Courier New" w:hint="default"/>
      </w:rPr>
    </w:lvl>
    <w:lvl w:ilvl="5" w:tplc="041B0005" w:tentative="1">
      <w:start w:val="1"/>
      <w:numFmt w:val="bullet"/>
      <w:lvlText w:val=""/>
      <w:lvlJc w:val="left"/>
      <w:pPr>
        <w:ind w:left="4608" w:hanging="360"/>
      </w:pPr>
      <w:rPr>
        <w:rFonts w:ascii="Wingdings" w:hAnsi="Wingdings" w:hint="default"/>
      </w:rPr>
    </w:lvl>
    <w:lvl w:ilvl="6" w:tplc="041B0001" w:tentative="1">
      <w:start w:val="1"/>
      <w:numFmt w:val="bullet"/>
      <w:lvlText w:val=""/>
      <w:lvlJc w:val="left"/>
      <w:pPr>
        <w:ind w:left="5328" w:hanging="360"/>
      </w:pPr>
      <w:rPr>
        <w:rFonts w:ascii="Symbol" w:hAnsi="Symbol" w:hint="default"/>
      </w:rPr>
    </w:lvl>
    <w:lvl w:ilvl="7" w:tplc="041B0003" w:tentative="1">
      <w:start w:val="1"/>
      <w:numFmt w:val="bullet"/>
      <w:lvlText w:val="o"/>
      <w:lvlJc w:val="left"/>
      <w:pPr>
        <w:ind w:left="6048" w:hanging="360"/>
      </w:pPr>
      <w:rPr>
        <w:rFonts w:ascii="Courier New" w:hAnsi="Courier New" w:cs="Courier New" w:hint="default"/>
      </w:rPr>
    </w:lvl>
    <w:lvl w:ilvl="8" w:tplc="041B0005" w:tentative="1">
      <w:start w:val="1"/>
      <w:numFmt w:val="bullet"/>
      <w:lvlText w:val=""/>
      <w:lvlJc w:val="left"/>
      <w:pPr>
        <w:ind w:left="6768" w:hanging="360"/>
      </w:pPr>
      <w:rPr>
        <w:rFonts w:ascii="Wingdings" w:hAnsi="Wingdings" w:hint="default"/>
      </w:rPr>
    </w:lvl>
  </w:abstractNum>
  <w:abstractNum w:abstractNumId="28" w15:restartNumberingAfterBreak="0">
    <w:nsid w:val="71D82DC6"/>
    <w:multiLevelType w:val="hybridMultilevel"/>
    <w:tmpl w:val="56568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6A0F28"/>
    <w:multiLevelType w:val="hybridMultilevel"/>
    <w:tmpl w:val="D754626E"/>
    <w:lvl w:ilvl="0" w:tplc="5D42358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0" w15:restartNumberingAfterBreak="0">
    <w:nsid w:val="7E7F3312"/>
    <w:multiLevelType w:val="hybridMultilevel"/>
    <w:tmpl w:val="A85C66CC"/>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8"/>
  </w:num>
  <w:num w:numId="3">
    <w:abstractNumId w:val="8"/>
  </w:num>
  <w:num w:numId="4">
    <w:abstractNumId w:val="0"/>
  </w:num>
  <w:num w:numId="5">
    <w:abstractNumId w:val="26"/>
  </w:num>
  <w:num w:numId="6">
    <w:abstractNumId w:val="10"/>
  </w:num>
  <w:num w:numId="7">
    <w:abstractNumId w:val="4"/>
  </w:num>
  <w:num w:numId="8">
    <w:abstractNumId w:val="2"/>
  </w:num>
  <w:num w:numId="9">
    <w:abstractNumId w:val="18"/>
  </w:num>
  <w:num w:numId="10">
    <w:abstractNumId w:val="6"/>
  </w:num>
  <w:num w:numId="11">
    <w:abstractNumId w:val="19"/>
  </w:num>
  <w:num w:numId="12">
    <w:abstractNumId w:val="9"/>
  </w:num>
  <w:num w:numId="13">
    <w:abstractNumId w:val="15"/>
  </w:num>
  <w:num w:numId="14">
    <w:abstractNumId w:val="5"/>
  </w:num>
  <w:num w:numId="15">
    <w:abstractNumId w:val="21"/>
  </w:num>
  <w:num w:numId="16">
    <w:abstractNumId w:val="11"/>
  </w:num>
  <w:num w:numId="17">
    <w:abstractNumId w:val="22"/>
  </w:num>
  <w:num w:numId="18">
    <w:abstractNumId w:val="20"/>
  </w:num>
  <w:num w:numId="19">
    <w:abstractNumId w:val="7"/>
  </w:num>
  <w:num w:numId="20">
    <w:abstractNumId w:val="3"/>
  </w:num>
  <w:num w:numId="21">
    <w:abstractNumId w:val="1"/>
  </w:num>
  <w:num w:numId="22">
    <w:abstractNumId w:val="29"/>
  </w:num>
  <w:num w:numId="23">
    <w:abstractNumId w:val="16"/>
  </w:num>
  <w:num w:numId="24">
    <w:abstractNumId w:val="30"/>
  </w:num>
  <w:num w:numId="25">
    <w:abstractNumId w:val="14"/>
  </w:num>
  <w:num w:numId="26">
    <w:abstractNumId w:val="13"/>
  </w:num>
  <w:num w:numId="27">
    <w:abstractNumId w:val="17"/>
  </w:num>
  <w:num w:numId="28">
    <w:abstractNumId w:val="12"/>
  </w:num>
  <w:num w:numId="29">
    <w:abstractNumId w:val="27"/>
  </w:num>
  <w:num w:numId="30">
    <w:abstractNumId w:val="2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C7"/>
    <w:rsid w:val="00017FAB"/>
    <w:rsid w:val="000234DF"/>
    <w:rsid w:val="000274B0"/>
    <w:rsid w:val="00034B6D"/>
    <w:rsid w:val="00035DFB"/>
    <w:rsid w:val="00035E3A"/>
    <w:rsid w:val="000460C4"/>
    <w:rsid w:val="000464EF"/>
    <w:rsid w:val="0005306E"/>
    <w:rsid w:val="00073C00"/>
    <w:rsid w:val="0008052D"/>
    <w:rsid w:val="000903BB"/>
    <w:rsid w:val="000A3155"/>
    <w:rsid w:val="000A3C0A"/>
    <w:rsid w:val="000A5FB4"/>
    <w:rsid w:val="000C3E5A"/>
    <w:rsid w:val="00111740"/>
    <w:rsid w:val="00117605"/>
    <w:rsid w:val="00121A55"/>
    <w:rsid w:val="0012530F"/>
    <w:rsid w:val="001264E8"/>
    <w:rsid w:val="001567B8"/>
    <w:rsid w:val="001672A8"/>
    <w:rsid w:val="001678B1"/>
    <w:rsid w:val="00170496"/>
    <w:rsid w:val="0017361B"/>
    <w:rsid w:val="00185223"/>
    <w:rsid w:val="00186AE0"/>
    <w:rsid w:val="001875C5"/>
    <w:rsid w:val="001D0CA6"/>
    <w:rsid w:val="001E6993"/>
    <w:rsid w:val="001E77A0"/>
    <w:rsid w:val="001F3597"/>
    <w:rsid w:val="001F565E"/>
    <w:rsid w:val="001F6619"/>
    <w:rsid w:val="00207509"/>
    <w:rsid w:val="00212108"/>
    <w:rsid w:val="00213A0F"/>
    <w:rsid w:val="00224414"/>
    <w:rsid w:val="0025070E"/>
    <w:rsid w:val="00257DC6"/>
    <w:rsid w:val="002940E2"/>
    <w:rsid w:val="00294790"/>
    <w:rsid w:val="002A5729"/>
    <w:rsid w:val="002A779E"/>
    <w:rsid w:val="002B0ECB"/>
    <w:rsid w:val="002B1F0B"/>
    <w:rsid w:val="002B3F21"/>
    <w:rsid w:val="002C171E"/>
    <w:rsid w:val="002C32D2"/>
    <w:rsid w:val="002E2182"/>
    <w:rsid w:val="002E5936"/>
    <w:rsid w:val="002E6680"/>
    <w:rsid w:val="002F06FE"/>
    <w:rsid w:val="003064A7"/>
    <w:rsid w:val="0034099F"/>
    <w:rsid w:val="00346071"/>
    <w:rsid w:val="00352301"/>
    <w:rsid w:val="003611AF"/>
    <w:rsid w:val="00365DB7"/>
    <w:rsid w:val="00383A7C"/>
    <w:rsid w:val="003B57DC"/>
    <w:rsid w:val="003B6583"/>
    <w:rsid w:val="003D066C"/>
    <w:rsid w:val="003D1FBC"/>
    <w:rsid w:val="003D76D9"/>
    <w:rsid w:val="003E33C1"/>
    <w:rsid w:val="003F1334"/>
    <w:rsid w:val="003F37F2"/>
    <w:rsid w:val="004119C9"/>
    <w:rsid w:val="00435AEC"/>
    <w:rsid w:val="00443DEA"/>
    <w:rsid w:val="00444172"/>
    <w:rsid w:val="00446006"/>
    <w:rsid w:val="00460E22"/>
    <w:rsid w:val="004864E5"/>
    <w:rsid w:val="004A737F"/>
    <w:rsid w:val="004B6CA5"/>
    <w:rsid w:val="004B7C39"/>
    <w:rsid w:val="004C272B"/>
    <w:rsid w:val="004C5EEF"/>
    <w:rsid w:val="004C7B4D"/>
    <w:rsid w:val="004D17F3"/>
    <w:rsid w:val="004D4A77"/>
    <w:rsid w:val="004D4AD1"/>
    <w:rsid w:val="004E0227"/>
    <w:rsid w:val="004E4DA1"/>
    <w:rsid w:val="004F2F75"/>
    <w:rsid w:val="005335FB"/>
    <w:rsid w:val="00537BC7"/>
    <w:rsid w:val="005416CF"/>
    <w:rsid w:val="00550FB2"/>
    <w:rsid w:val="0055496B"/>
    <w:rsid w:val="005672A4"/>
    <w:rsid w:val="00581DAC"/>
    <w:rsid w:val="00583B94"/>
    <w:rsid w:val="005B42A6"/>
    <w:rsid w:val="005D70EB"/>
    <w:rsid w:val="005F1E40"/>
    <w:rsid w:val="00663D9C"/>
    <w:rsid w:val="006803D9"/>
    <w:rsid w:val="00684D5F"/>
    <w:rsid w:val="006856B4"/>
    <w:rsid w:val="006878C9"/>
    <w:rsid w:val="00690B24"/>
    <w:rsid w:val="006935E1"/>
    <w:rsid w:val="0069424E"/>
    <w:rsid w:val="006949BB"/>
    <w:rsid w:val="006964BD"/>
    <w:rsid w:val="006A2327"/>
    <w:rsid w:val="006A2F73"/>
    <w:rsid w:val="006A37B1"/>
    <w:rsid w:val="006B5039"/>
    <w:rsid w:val="006D217F"/>
    <w:rsid w:val="006F4E76"/>
    <w:rsid w:val="006F78FE"/>
    <w:rsid w:val="00723465"/>
    <w:rsid w:val="00734EFD"/>
    <w:rsid w:val="0073594F"/>
    <w:rsid w:val="00735CD3"/>
    <w:rsid w:val="00753E81"/>
    <w:rsid w:val="00762A18"/>
    <w:rsid w:val="007652F4"/>
    <w:rsid w:val="00784213"/>
    <w:rsid w:val="007861C7"/>
    <w:rsid w:val="00786D28"/>
    <w:rsid w:val="00793850"/>
    <w:rsid w:val="007A1D00"/>
    <w:rsid w:val="007A4005"/>
    <w:rsid w:val="007B1209"/>
    <w:rsid w:val="007B3534"/>
    <w:rsid w:val="007B4261"/>
    <w:rsid w:val="007D7982"/>
    <w:rsid w:val="00801490"/>
    <w:rsid w:val="00811A1F"/>
    <w:rsid w:val="00812DA1"/>
    <w:rsid w:val="00827831"/>
    <w:rsid w:val="00833A99"/>
    <w:rsid w:val="008378C7"/>
    <w:rsid w:val="00840C96"/>
    <w:rsid w:val="00853A91"/>
    <w:rsid w:val="00855BC1"/>
    <w:rsid w:val="008672CF"/>
    <w:rsid w:val="0088007F"/>
    <w:rsid w:val="00886977"/>
    <w:rsid w:val="00894F11"/>
    <w:rsid w:val="008A4A79"/>
    <w:rsid w:val="008B5D27"/>
    <w:rsid w:val="008C5E60"/>
    <w:rsid w:val="008D0C19"/>
    <w:rsid w:val="008D0F15"/>
    <w:rsid w:val="008D2007"/>
    <w:rsid w:val="008F7707"/>
    <w:rsid w:val="009220B3"/>
    <w:rsid w:val="009270EA"/>
    <w:rsid w:val="00927926"/>
    <w:rsid w:val="00932B76"/>
    <w:rsid w:val="0094138A"/>
    <w:rsid w:val="0095126F"/>
    <w:rsid w:val="00962D84"/>
    <w:rsid w:val="00970423"/>
    <w:rsid w:val="00986376"/>
    <w:rsid w:val="00986397"/>
    <w:rsid w:val="009926A8"/>
    <w:rsid w:val="0099494A"/>
    <w:rsid w:val="00995CBF"/>
    <w:rsid w:val="009963AB"/>
    <w:rsid w:val="00997796"/>
    <w:rsid w:val="009B4B06"/>
    <w:rsid w:val="009B4B7E"/>
    <w:rsid w:val="009B6279"/>
    <w:rsid w:val="009C4738"/>
    <w:rsid w:val="009D03CA"/>
    <w:rsid w:val="009E4541"/>
    <w:rsid w:val="009E5961"/>
    <w:rsid w:val="009E6D31"/>
    <w:rsid w:val="009E70EE"/>
    <w:rsid w:val="009F0A4B"/>
    <w:rsid w:val="00A00351"/>
    <w:rsid w:val="00A102BE"/>
    <w:rsid w:val="00A353C5"/>
    <w:rsid w:val="00A3752A"/>
    <w:rsid w:val="00A574D3"/>
    <w:rsid w:val="00A607DE"/>
    <w:rsid w:val="00A74C9A"/>
    <w:rsid w:val="00A76F8D"/>
    <w:rsid w:val="00A81BA0"/>
    <w:rsid w:val="00A8269C"/>
    <w:rsid w:val="00A862CA"/>
    <w:rsid w:val="00A86377"/>
    <w:rsid w:val="00AA6756"/>
    <w:rsid w:val="00AB1D87"/>
    <w:rsid w:val="00AB406B"/>
    <w:rsid w:val="00AB5227"/>
    <w:rsid w:val="00AC0DC9"/>
    <w:rsid w:val="00AC49FF"/>
    <w:rsid w:val="00AD0565"/>
    <w:rsid w:val="00AF6DB1"/>
    <w:rsid w:val="00AF7290"/>
    <w:rsid w:val="00B012BD"/>
    <w:rsid w:val="00B01E46"/>
    <w:rsid w:val="00B05F1D"/>
    <w:rsid w:val="00B14625"/>
    <w:rsid w:val="00B27685"/>
    <w:rsid w:val="00B31CC0"/>
    <w:rsid w:val="00B361B0"/>
    <w:rsid w:val="00B5446B"/>
    <w:rsid w:val="00B5465D"/>
    <w:rsid w:val="00B6128E"/>
    <w:rsid w:val="00B631D0"/>
    <w:rsid w:val="00B73AD9"/>
    <w:rsid w:val="00B76267"/>
    <w:rsid w:val="00B767E9"/>
    <w:rsid w:val="00B77827"/>
    <w:rsid w:val="00B829E3"/>
    <w:rsid w:val="00BA3619"/>
    <w:rsid w:val="00BA4F45"/>
    <w:rsid w:val="00BB42E5"/>
    <w:rsid w:val="00BD378A"/>
    <w:rsid w:val="00BE1E1C"/>
    <w:rsid w:val="00C027A9"/>
    <w:rsid w:val="00C07E6A"/>
    <w:rsid w:val="00C13AEA"/>
    <w:rsid w:val="00C21402"/>
    <w:rsid w:val="00C35369"/>
    <w:rsid w:val="00C5636D"/>
    <w:rsid w:val="00C72BED"/>
    <w:rsid w:val="00C72FB2"/>
    <w:rsid w:val="00C77742"/>
    <w:rsid w:val="00C8612A"/>
    <w:rsid w:val="00CB345A"/>
    <w:rsid w:val="00CC3A78"/>
    <w:rsid w:val="00CD01E8"/>
    <w:rsid w:val="00CD4B0F"/>
    <w:rsid w:val="00CF1E30"/>
    <w:rsid w:val="00CF73E8"/>
    <w:rsid w:val="00D01EDE"/>
    <w:rsid w:val="00D05992"/>
    <w:rsid w:val="00D073CE"/>
    <w:rsid w:val="00D22D55"/>
    <w:rsid w:val="00D36102"/>
    <w:rsid w:val="00D47B10"/>
    <w:rsid w:val="00D52754"/>
    <w:rsid w:val="00D63EAE"/>
    <w:rsid w:val="00D64769"/>
    <w:rsid w:val="00D72094"/>
    <w:rsid w:val="00D82526"/>
    <w:rsid w:val="00D92CBF"/>
    <w:rsid w:val="00D94250"/>
    <w:rsid w:val="00DA1785"/>
    <w:rsid w:val="00DA2B98"/>
    <w:rsid w:val="00DA5ECF"/>
    <w:rsid w:val="00DC7E51"/>
    <w:rsid w:val="00DD2BD3"/>
    <w:rsid w:val="00DD7031"/>
    <w:rsid w:val="00DF6F7F"/>
    <w:rsid w:val="00E001D5"/>
    <w:rsid w:val="00E0345D"/>
    <w:rsid w:val="00E051CA"/>
    <w:rsid w:val="00E138BE"/>
    <w:rsid w:val="00E20C31"/>
    <w:rsid w:val="00E3367C"/>
    <w:rsid w:val="00E56EF9"/>
    <w:rsid w:val="00E60770"/>
    <w:rsid w:val="00E80F65"/>
    <w:rsid w:val="00E961F3"/>
    <w:rsid w:val="00EA40D2"/>
    <w:rsid w:val="00EB1718"/>
    <w:rsid w:val="00EC2A16"/>
    <w:rsid w:val="00ED34EC"/>
    <w:rsid w:val="00F02B6A"/>
    <w:rsid w:val="00F030EE"/>
    <w:rsid w:val="00F1430A"/>
    <w:rsid w:val="00F405A3"/>
    <w:rsid w:val="00F417E9"/>
    <w:rsid w:val="00F51C94"/>
    <w:rsid w:val="00F56F4B"/>
    <w:rsid w:val="00F653CB"/>
    <w:rsid w:val="00F6580E"/>
    <w:rsid w:val="00F8650C"/>
    <w:rsid w:val="00FA0013"/>
    <w:rsid w:val="00FA6997"/>
    <w:rsid w:val="00FB0087"/>
    <w:rsid w:val="00FB4F1C"/>
    <w:rsid w:val="00FB50A7"/>
    <w:rsid w:val="00FE01FA"/>
    <w:rsid w:val="00FE76D6"/>
    <w:rsid w:val="00FF089A"/>
    <w:rsid w:val="00FF5E5A"/>
    <w:rsid w:val="00FF70CB"/>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6BF6"/>
  <w15:docId w15:val="{E4E43126-E15F-4986-8745-60110D26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60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uiPriority w:val="99"/>
    <w:rsid w:val="00446006"/>
    <w:pPr>
      <w:autoSpaceDE w:val="0"/>
      <w:autoSpaceDN w:val="0"/>
      <w:adjustRightInd w:val="0"/>
    </w:pPr>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rsid w:val="00446006"/>
    <w:rPr>
      <w:rFonts w:ascii="Courier New" w:eastAsia="Times New Roman" w:hAnsi="Courier New" w:cs="Courier New"/>
      <w:sz w:val="20"/>
      <w:szCs w:val="20"/>
      <w:lang w:eastAsia="cs-CZ"/>
    </w:rPr>
  </w:style>
  <w:style w:type="paragraph" w:styleId="Textpoznmkypodiarou">
    <w:name w:val="footnote text"/>
    <w:basedOn w:val="Normlny"/>
    <w:link w:val="TextpoznmkypodiarouChar"/>
    <w:uiPriority w:val="99"/>
    <w:rsid w:val="00213A0F"/>
    <w:rPr>
      <w:sz w:val="20"/>
    </w:rPr>
  </w:style>
  <w:style w:type="character" w:customStyle="1" w:styleId="TextpoznmkypodiarouChar">
    <w:name w:val="Text poznámky pod čiarou Char"/>
    <w:basedOn w:val="Predvolenpsmoodseku"/>
    <w:link w:val="Textpoznmkypodiarou"/>
    <w:uiPriority w:val="99"/>
    <w:rsid w:val="00213A0F"/>
    <w:rPr>
      <w:rFonts w:ascii="Times New Roman" w:eastAsia="Times New Roman" w:hAnsi="Times New Roman" w:cs="Times New Roman"/>
      <w:sz w:val="20"/>
      <w:szCs w:val="24"/>
      <w:lang w:eastAsia="sk-SK"/>
    </w:rPr>
  </w:style>
  <w:style w:type="character" w:styleId="Odkaznapoznmkupodiarou">
    <w:name w:val="footnote reference"/>
    <w:basedOn w:val="Predvolenpsmoodseku"/>
    <w:uiPriority w:val="99"/>
    <w:semiHidden/>
    <w:rsid w:val="00213A0F"/>
    <w:rPr>
      <w:rFonts w:cs="Times New Roman"/>
      <w:vertAlign w:val="superscript"/>
    </w:rPr>
  </w:style>
  <w:style w:type="paragraph" w:styleId="Normlnywebov">
    <w:name w:val="Normal (Web)"/>
    <w:basedOn w:val="Normlny"/>
    <w:uiPriority w:val="99"/>
    <w:rsid w:val="00213A0F"/>
    <w:pPr>
      <w:spacing w:before="100" w:beforeAutospacing="1" w:after="100" w:afterAutospacing="1"/>
    </w:pPr>
  </w:style>
  <w:style w:type="paragraph" w:styleId="Odsekzoznamu">
    <w:name w:val="List Paragraph"/>
    <w:basedOn w:val="Normlny"/>
    <w:uiPriority w:val="34"/>
    <w:qFormat/>
    <w:rsid w:val="0099494A"/>
    <w:pPr>
      <w:ind w:left="720"/>
      <w:contextualSpacing/>
    </w:pPr>
  </w:style>
  <w:style w:type="character" w:styleId="Zvraznenie">
    <w:name w:val="Emphasis"/>
    <w:uiPriority w:val="20"/>
    <w:qFormat/>
    <w:rsid w:val="00383A7C"/>
    <w:rPr>
      <w:rFonts w:cs="Times New Roman"/>
      <w:i/>
      <w:iCs/>
    </w:rPr>
  </w:style>
  <w:style w:type="character" w:styleId="Siln">
    <w:name w:val="Strong"/>
    <w:qFormat/>
    <w:rsid w:val="00383A7C"/>
    <w:rPr>
      <w:rFonts w:cs="Times New Roman"/>
      <w:b/>
      <w:bCs/>
    </w:rPr>
  </w:style>
  <w:style w:type="character" w:styleId="Hypertextovprepojenie">
    <w:name w:val="Hyperlink"/>
    <w:basedOn w:val="Predvolenpsmoodseku"/>
    <w:uiPriority w:val="99"/>
    <w:semiHidden/>
    <w:unhideWhenUsed/>
    <w:rsid w:val="001D0CA6"/>
    <w:rPr>
      <w:color w:val="0000FF"/>
      <w:u w:val="single"/>
    </w:rPr>
  </w:style>
  <w:style w:type="character" w:styleId="Odkaznakomentr">
    <w:name w:val="annotation reference"/>
    <w:basedOn w:val="Predvolenpsmoodseku"/>
    <w:uiPriority w:val="99"/>
    <w:semiHidden/>
    <w:unhideWhenUsed/>
    <w:rsid w:val="008B5D27"/>
    <w:rPr>
      <w:sz w:val="16"/>
      <w:szCs w:val="16"/>
    </w:rPr>
  </w:style>
  <w:style w:type="paragraph" w:styleId="Textkomentra">
    <w:name w:val="annotation text"/>
    <w:basedOn w:val="Normlny"/>
    <w:link w:val="TextkomentraChar"/>
    <w:uiPriority w:val="99"/>
    <w:semiHidden/>
    <w:unhideWhenUsed/>
    <w:rsid w:val="008B5D27"/>
    <w:rPr>
      <w:sz w:val="20"/>
      <w:szCs w:val="20"/>
    </w:rPr>
  </w:style>
  <w:style w:type="character" w:customStyle="1" w:styleId="TextkomentraChar">
    <w:name w:val="Text komentára Char"/>
    <w:basedOn w:val="Predvolenpsmoodseku"/>
    <w:link w:val="Textkomentra"/>
    <w:uiPriority w:val="99"/>
    <w:semiHidden/>
    <w:rsid w:val="008B5D2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B5D27"/>
    <w:rPr>
      <w:b/>
      <w:bCs/>
    </w:rPr>
  </w:style>
  <w:style w:type="character" w:customStyle="1" w:styleId="PredmetkomentraChar">
    <w:name w:val="Predmet komentára Char"/>
    <w:basedOn w:val="TextkomentraChar"/>
    <w:link w:val="Predmetkomentra"/>
    <w:uiPriority w:val="99"/>
    <w:semiHidden/>
    <w:rsid w:val="008B5D27"/>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8B5D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5D27"/>
    <w:rPr>
      <w:rFonts w:ascii="Segoe UI" w:eastAsia="Times New Roman" w:hAnsi="Segoe UI" w:cs="Segoe UI"/>
      <w:sz w:val="18"/>
      <w:szCs w:val="18"/>
      <w:lang w:eastAsia="sk-SK"/>
    </w:rPr>
  </w:style>
  <w:style w:type="paragraph" w:customStyle="1" w:styleId="Default">
    <w:name w:val="Default"/>
    <w:rsid w:val="002E21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108285">
      <w:bodyDiv w:val="1"/>
      <w:marLeft w:val="0"/>
      <w:marRight w:val="0"/>
      <w:marTop w:val="0"/>
      <w:marBottom w:val="0"/>
      <w:divBdr>
        <w:top w:val="none" w:sz="0" w:space="0" w:color="auto"/>
        <w:left w:val="none" w:sz="0" w:space="0" w:color="auto"/>
        <w:bottom w:val="none" w:sz="0" w:space="0" w:color="auto"/>
        <w:right w:val="none" w:sz="0" w:space="0" w:color="auto"/>
      </w:divBdr>
      <w:divsChild>
        <w:div w:id="663823077">
          <w:marLeft w:val="0"/>
          <w:marRight w:val="0"/>
          <w:marTop w:val="0"/>
          <w:marBottom w:val="0"/>
          <w:divBdr>
            <w:top w:val="none" w:sz="0" w:space="0" w:color="auto"/>
            <w:left w:val="none" w:sz="0" w:space="0" w:color="auto"/>
            <w:bottom w:val="none" w:sz="0" w:space="0" w:color="auto"/>
            <w:right w:val="none" w:sz="0" w:space="0" w:color="auto"/>
          </w:divBdr>
        </w:div>
        <w:div w:id="725035472">
          <w:marLeft w:val="0"/>
          <w:marRight w:val="0"/>
          <w:marTop w:val="0"/>
          <w:marBottom w:val="0"/>
          <w:divBdr>
            <w:top w:val="none" w:sz="0" w:space="0" w:color="auto"/>
            <w:left w:val="none" w:sz="0" w:space="0" w:color="auto"/>
            <w:bottom w:val="none" w:sz="0" w:space="0" w:color="auto"/>
            <w:right w:val="none" w:sz="0" w:space="0" w:color="auto"/>
          </w:divBdr>
        </w:div>
        <w:div w:id="673579594">
          <w:marLeft w:val="0"/>
          <w:marRight w:val="0"/>
          <w:marTop w:val="0"/>
          <w:marBottom w:val="0"/>
          <w:divBdr>
            <w:top w:val="none" w:sz="0" w:space="0" w:color="auto"/>
            <w:left w:val="none" w:sz="0" w:space="0" w:color="auto"/>
            <w:bottom w:val="none" w:sz="0" w:space="0" w:color="auto"/>
            <w:right w:val="none" w:sz="0" w:space="0" w:color="auto"/>
          </w:divBdr>
        </w:div>
        <w:div w:id="1586573803">
          <w:marLeft w:val="0"/>
          <w:marRight w:val="0"/>
          <w:marTop w:val="0"/>
          <w:marBottom w:val="0"/>
          <w:divBdr>
            <w:top w:val="none" w:sz="0" w:space="0" w:color="auto"/>
            <w:left w:val="none" w:sz="0" w:space="0" w:color="auto"/>
            <w:bottom w:val="none" w:sz="0" w:space="0" w:color="auto"/>
            <w:right w:val="none" w:sz="0" w:space="0" w:color="auto"/>
          </w:divBdr>
        </w:div>
        <w:div w:id="144712539">
          <w:marLeft w:val="0"/>
          <w:marRight w:val="0"/>
          <w:marTop w:val="0"/>
          <w:marBottom w:val="0"/>
          <w:divBdr>
            <w:top w:val="none" w:sz="0" w:space="0" w:color="auto"/>
            <w:left w:val="none" w:sz="0" w:space="0" w:color="auto"/>
            <w:bottom w:val="none" w:sz="0" w:space="0" w:color="auto"/>
            <w:right w:val="none" w:sz="0" w:space="0" w:color="auto"/>
          </w:divBdr>
        </w:div>
        <w:div w:id="1999307229">
          <w:marLeft w:val="0"/>
          <w:marRight w:val="0"/>
          <w:marTop w:val="0"/>
          <w:marBottom w:val="0"/>
          <w:divBdr>
            <w:top w:val="none" w:sz="0" w:space="0" w:color="auto"/>
            <w:left w:val="none" w:sz="0" w:space="0" w:color="auto"/>
            <w:bottom w:val="none" w:sz="0" w:space="0" w:color="auto"/>
            <w:right w:val="none" w:sz="0" w:space="0" w:color="auto"/>
          </w:divBdr>
        </w:div>
        <w:div w:id="2133010460">
          <w:marLeft w:val="0"/>
          <w:marRight w:val="0"/>
          <w:marTop w:val="0"/>
          <w:marBottom w:val="0"/>
          <w:divBdr>
            <w:top w:val="none" w:sz="0" w:space="0" w:color="auto"/>
            <w:left w:val="none" w:sz="0" w:space="0" w:color="auto"/>
            <w:bottom w:val="none" w:sz="0" w:space="0" w:color="auto"/>
            <w:right w:val="none" w:sz="0" w:space="0" w:color="auto"/>
          </w:divBdr>
        </w:div>
        <w:div w:id="1332566801">
          <w:marLeft w:val="0"/>
          <w:marRight w:val="0"/>
          <w:marTop w:val="0"/>
          <w:marBottom w:val="0"/>
          <w:divBdr>
            <w:top w:val="none" w:sz="0" w:space="0" w:color="auto"/>
            <w:left w:val="none" w:sz="0" w:space="0" w:color="auto"/>
            <w:bottom w:val="none" w:sz="0" w:space="0" w:color="auto"/>
            <w:right w:val="none" w:sz="0" w:space="0" w:color="auto"/>
          </w:divBdr>
        </w:div>
        <w:div w:id="1068456160">
          <w:marLeft w:val="0"/>
          <w:marRight w:val="0"/>
          <w:marTop w:val="0"/>
          <w:marBottom w:val="0"/>
          <w:divBdr>
            <w:top w:val="none" w:sz="0" w:space="0" w:color="auto"/>
            <w:left w:val="none" w:sz="0" w:space="0" w:color="auto"/>
            <w:bottom w:val="none" w:sz="0" w:space="0" w:color="auto"/>
            <w:right w:val="none" w:sz="0" w:space="0" w:color="auto"/>
          </w:divBdr>
        </w:div>
        <w:div w:id="599684386">
          <w:marLeft w:val="0"/>
          <w:marRight w:val="0"/>
          <w:marTop w:val="0"/>
          <w:marBottom w:val="0"/>
          <w:divBdr>
            <w:top w:val="none" w:sz="0" w:space="0" w:color="auto"/>
            <w:left w:val="none" w:sz="0" w:space="0" w:color="auto"/>
            <w:bottom w:val="none" w:sz="0" w:space="0" w:color="auto"/>
            <w:right w:val="none" w:sz="0" w:space="0" w:color="auto"/>
          </w:divBdr>
        </w:div>
        <w:div w:id="891886169">
          <w:marLeft w:val="0"/>
          <w:marRight w:val="0"/>
          <w:marTop w:val="0"/>
          <w:marBottom w:val="0"/>
          <w:divBdr>
            <w:top w:val="none" w:sz="0" w:space="0" w:color="auto"/>
            <w:left w:val="none" w:sz="0" w:space="0" w:color="auto"/>
            <w:bottom w:val="none" w:sz="0" w:space="0" w:color="auto"/>
            <w:right w:val="none" w:sz="0" w:space="0" w:color="auto"/>
          </w:divBdr>
        </w:div>
        <w:div w:id="1427388680">
          <w:marLeft w:val="0"/>
          <w:marRight w:val="0"/>
          <w:marTop w:val="0"/>
          <w:marBottom w:val="0"/>
          <w:divBdr>
            <w:top w:val="none" w:sz="0" w:space="0" w:color="auto"/>
            <w:left w:val="none" w:sz="0" w:space="0" w:color="auto"/>
            <w:bottom w:val="none" w:sz="0" w:space="0" w:color="auto"/>
            <w:right w:val="none" w:sz="0" w:space="0" w:color="auto"/>
          </w:divBdr>
        </w:div>
        <w:div w:id="1911384739">
          <w:marLeft w:val="0"/>
          <w:marRight w:val="0"/>
          <w:marTop w:val="0"/>
          <w:marBottom w:val="0"/>
          <w:divBdr>
            <w:top w:val="none" w:sz="0" w:space="0" w:color="auto"/>
            <w:left w:val="none" w:sz="0" w:space="0" w:color="auto"/>
            <w:bottom w:val="none" w:sz="0" w:space="0" w:color="auto"/>
            <w:right w:val="none" w:sz="0" w:space="0" w:color="auto"/>
          </w:divBdr>
        </w:div>
        <w:div w:id="182523124">
          <w:marLeft w:val="0"/>
          <w:marRight w:val="0"/>
          <w:marTop w:val="0"/>
          <w:marBottom w:val="0"/>
          <w:divBdr>
            <w:top w:val="none" w:sz="0" w:space="0" w:color="auto"/>
            <w:left w:val="none" w:sz="0" w:space="0" w:color="auto"/>
            <w:bottom w:val="none" w:sz="0" w:space="0" w:color="auto"/>
            <w:right w:val="none" w:sz="0" w:space="0" w:color="auto"/>
          </w:divBdr>
        </w:div>
        <w:div w:id="1670792106">
          <w:marLeft w:val="0"/>
          <w:marRight w:val="0"/>
          <w:marTop w:val="0"/>
          <w:marBottom w:val="0"/>
          <w:divBdr>
            <w:top w:val="none" w:sz="0" w:space="0" w:color="auto"/>
            <w:left w:val="none" w:sz="0" w:space="0" w:color="auto"/>
            <w:bottom w:val="none" w:sz="0" w:space="0" w:color="auto"/>
            <w:right w:val="none" w:sz="0" w:space="0" w:color="auto"/>
          </w:divBdr>
        </w:div>
        <w:div w:id="1964653810">
          <w:marLeft w:val="0"/>
          <w:marRight w:val="0"/>
          <w:marTop w:val="0"/>
          <w:marBottom w:val="0"/>
          <w:divBdr>
            <w:top w:val="none" w:sz="0" w:space="0" w:color="auto"/>
            <w:left w:val="none" w:sz="0" w:space="0" w:color="auto"/>
            <w:bottom w:val="none" w:sz="0" w:space="0" w:color="auto"/>
            <w:right w:val="none" w:sz="0" w:space="0" w:color="auto"/>
          </w:divBdr>
        </w:div>
        <w:div w:id="58912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D943-DEF6-4462-BE68-FCF202BB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2593</Words>
  <Characters>14781</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BALLASCH Gerhard</cp:lastModifiedBy>
  <cp:revision>15</cp:revision>
  <dcterms:created xsi:type="dcterms:W3CDTF">2020-03-01T15:15:00Z</dcterms:created>
  <dcterms:modified xsi:type="dcterms:W3CDTF">2020-05-22T06:59:00Z</dcterms:modified>
</cp:coreProperties>
</file>